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89" w:rsidRDefault="00B36A2A" w:rsidP="00CF7D89">
      <w:pPr>
        <w:spacing w:after="0" w:line="240" w:lineRule="auto"/>
        <w:ind w:left="4955" w:firstLine="709"/>
        <w:jc w:val="center"/>
        <w:rPr>
          <w:rFonts w:ascii="Segoe UI" w:eastAsia="Calibri" w:hAnsi="Segoe UI" w:cs="Segoe UI"/>
          <w:sz w:val="32"/>
          <w:szCs w:val="32"/>
        </w:rPr>
      </w:pPr>
      <w:bookmarkStart w:id="0" w:name="_GoBack"/>
      <w:bookmarkEnd w:id="0"/>
      <w:r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265A00E" wp14:editId="3FBA3E9C">
            <wp:simplePos x="0" y="0"/>
            <wp:positionH relativeFrom="column">
              <wp:posOffset>-285750</wp:posOffset>
            </wp:positionH>
            <wp:positionV relativeFrom="paragraph">
              <wp:posOffset>-196850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7D89" w:rsidRDefault="00B36A2A" w:rsidP="00B36A2A">
      <w:pPr>
        <w:spacing w:after="0" w:line="240" w:lineRule="auto"/>
        <w:rPr>
          <w:rFonts w:ascii="Segoe UI" w:eastAsia="Calibri" w:hAnsi="Segoe UI" w:cs="Segoe UI"/>
          <w:sz w:val="32"/>
          <w:szCs w:val="32"/>
        </w:rPr>
      </w:pPr>
      <w:r>
        <w:rPr>
          <w:rFonts w:ascii="Segoe UI" w:eastAsia="Calibri" w:hAnsi="Segoe UI" w:cs="Segoe UI"/>
          <w:sz w:val="32"/>
          <w:szCs w:val="32"/>
        </w:rPr>
        <w:t xml:space="preserve">                                                                                </w:t>
      </w:r>
      <w:r w:rsidR="00CF7D89">
        <w:rPr>
          <w:rFonts w:ascii="Segoe UI" w:eastAsia="Calibri" w:hAnsi="Segoe UI" w:cs="Segoe UI"/>
          <w:sz w:val="32"/>
          <w:szCs w:val="32"/>
        </w:rPr>
        <w:t>Пресс-релизы</w:t>
      </w:r>
    </w:p>
    <w:p w:rsidR="00B36A2A" w:rsidRPr="00B36A2A" w:rsidRDefault="00B36A2A" w:rsidP="00B36A2A">
      <w:pPr>
        <w:spacing w:after="0" w:line="240" w:lineRule="auto"/>
        <w:rPr>
          <w:rFonts w:ascii="Segoe UI" w:eastAsia="Calibri" w:hAnsi="Segoe UI" w:cs="Segoe UI"/>
          <w:sz w:val="32"/>
          <w:szCs w:val="32"/>
        </w:rPr>
      </w:pPr>
    </w:p>
    <w:p w:rsidR="00CF7D89" w:rsidRPr="00A7648A" w:rsidRDefault="00CF7D89" w:rsidP="00CF7D89">
      <w:pPr>
        <w:ind w:firstLine="708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Росреестр на </w:t>
      </w:r>
      <w:r w:rsidRPr="00A7648A">
        <w:rPr>
          <w:rFonts w:ascii="Segoe UI" w:hAnsi="Segoe UI" w:cs="Segoe UI"/>
          <w:sz w:val="32"/>
          <w:szCs w:val="32"/>
        </w:rPr>
        <w:t>XIII Межрегиональн</w:t>
      </w:r>
      <w:r>
        <w:rPr>
          <w:rFonts w:ascii="Segoe UI" w:hAnsi="Segoe UI" w:cs="Segoe UI"/>
          <w:sz w:val="32"/>
          <w:szCs w:val="32"/>
        </w:rPr>
        <w:t>ом</w:t>
      </w:r>
      <w:r w:rsidRPr="00A7648A">
        <w:rPr>
          <w:rFonts w:ascii="Segoe UI" w:hAnsi="Segoe UI" w:cs="Segoe UI"/>
          <w:sz w:val="32"/>
          <w:szCs w:val="32"/>
        </w:rPr>
        <w:t xml:space="preserve"> форуме садоводов</w:t>
      </w:r>
    </w:p>
    <w:p w:rsidR="00CF7D89" w:rsidRDefault="00CF7D89" w:rsidP="00CF7D8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5F45D0">
        <w:rPr>
          <w:rFonts w:ascii="Segoe UI" w:hAnsi="Segoe UI" w:cs="Segoe UI"/>
          <w:sz w:val="24"/>
          <w:szCs w:val="24"/>
        </w:rPr>
        <w:t>27 октября специалисты Управления Росреестра по Свердловской области (далее-Управление) приняли участие в XIII Межрегиональн</w:t>
      </w:r>
      <w:r>
        <w:rPr>
          <w:rFonts w:ascii="Segoe UI" w:hAnsi="Segoe UI" w:cs="Segoe UI"/>
          <w:sz w:val="24"/>
          <w:szCs w:val="24"/>
        </w:rPr>
        <w:t>ом</w:t>
      </w:r>
      <w:r w:rsidRPr="005F45D0">
        <w:rPr>
          <w:rFonts w:ascii="Segoe UI" w:hAnsi="Segoe UI" w:cs="Segoe UI"/>
          <w:sz w:val="24"/>
          <w:szCs w:val="24"/>
        </w:rPr>
        <w:t xml:space="preserve"> ф</w:t>
      </w:r>
      <w:r>
        <w:rPr>
          <w:rFonts w:ascii="Segoe UI" w:hAnsi="Segoe UI" w:cs="Segoe UI"/>
          <w:sz w:val="24"/>
          <w:szCs w:val="24"/>
        </w:rPr>
        <w:t xml:space="preserve">оруме садоводов (далее – Форум), организатором которого выступили Администрация города Екатеринбурга и </w:t>
      </w:r>
      <w:r w:rsidRPr="005F45D0">
        <w:rPr>
          <w:rFonts w:ascii="Segoe UI" w:hAnsi="Segoe UI" w:cs="Segoe UI"/>
          <w:sz w:val="24"/>
          <w:szCs w:val="24"/>
        </w:rPr>
        <w:t>Союз</w:t>
      </w:r>
      <w:r w:rsidRPr="00870391">
        <w:rPr>
          <w:rFonts w:ascii="Segoe UI" w:hAnsi="Segoe UI" w:cs="Segoe UI"/>
          <w:sz w:val="24"/>
          <w:szCs w:val="24"/>
        </w:rPr>
        <w:t xml:space="preserve"> садоводов Екатеринбурга</w:t>
      </w:r>
      <w:r>
        <w:rPr>
          <w:rFonts w:ascii="Segoe UI" w:hAnsi="Segoe UI" w:cs="Segoe UI"/>
          <w:sz w:val="24"/>
          <w:szCs w:val="24"/>
        </w:rPr>
        <w:t xml:space="preserve"> и Свердловской области. </w:t>
      </w:r>
    </w:p>
    <w:p w:rsidR="00CF7D89" w:rsidRPr="00870391" w:rsidRDefault="00B36A2A" w:rsidP="00E07EDA">
      <w:pPr>
        <w:jc w:val="both"/>
        <w:rPr>
          <w:rFonts w:ascii="Segoe UI" w:hAnsi="Segoe UI" w:cs="Segoe UI"/>
          <w:sz w:val="24"/>
          <w:szCs w:val="24"/>
        </w:rPr>
      </w:pPr>
      <w:r w:rsidRPr="00CF7D89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71E8E305" wp14:editId="0E5A305A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767013" cy="1844675"/>
            <wp:effectExtent l="0" t="0" r="0" b="3175"/>
            <wp:wrapTight wrapText="bothSides">
              <wp:wrapPolygon edited="0">
                <wp:start x="0" y="0"/>
                <wp:lineTo x="0" y="21414"/>
                <wp:lineTo x="21417" y="21414"/>
                <wp:lineTo x="21417" y="0"/>
                <wp:lineTo x="0" y="0"/>
              </wp:wrapPolygon>
            </wp:wrapTight>
            <wp:docPr id="4" name="Рисунок 4" descr="C:\Users\ЛязерКМ\Desktop\27.10.22 Форум садоводов\DSC_1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язерКМ\Desktop\27.10.22 Форум садоводов\DSC_19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013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D89" w:rsidRPr="00870391">
        <w:rPr>
          <w:rFonts w:ascii="Segoe UI" w:hAnsi="Segoe UI" w:cs="Segoe UI"/>
          <w:sz w:val="24"/>
          <w:szCs w:val="24"/>
        </w:rPr>
        <w:t xml:space="preserve">Мероприятие собрало представителей садоводческих и огороднических некоммерческих товариществ (СНТ), </w:t>
      </w:r>
      <w:r w:rsidR="00CF7D89">
        <w:rPr>
          <w:rFonts w:ascii="Segoe UI" w:hAnsi="Segoe UI" w:cs="Segoe UI"/>
          <w:sz w:val="24"/>
          <w:szCs w:val="24"/>
        </w:rPr>
        <w:t>расположенных в границах города Екатеринбурга, Верхней Пышмы, Белоярского района, Полевского, Первоуральска.</w:t>
      </w:r>
    </w:p>
    <w:p w:rsidR="00B36A2A" w:rsidRDefault="00B36A2A" w:rsidP="00CF7D89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CF7D89" w:rsidRDefault="00CF7D89" w:rsidP="00CF7D89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870391">
        <w:rPr>
          <w:rFonts w:ascii="Segoe UI" w:hAnsi="Segoe UI" w:cs="Segoe UI"/>
          <w:sz w:val="24"/>
          <w:szCs w:val="24"/>
        </w:rPr>
        <w:t xml:space="preserve">С приветственным словом выступила председатель Союза садоводов </w:t>
      </w:r>
      <w:r>
        <w:rPr>
          <w:rFonts w:ascii="Segoe UI" w:hAnsi="Segoe UI" w:cs="Segoe UI"/>
          <w:sz w:val="24"/>
          <w:szCs w:val="24"/>
        </w:rPr>
        <w:t xml:space="preserve">Екатеринбурга и Свердловской области </w:t>
      </w:r>
      <w:r w:rsidRPr="005F45D0">
        <w:rPr>
          <w:rFonts w:ascii="Segoe UI" w:hAnsi="Segoe UI" w:cs="Segoe UI"/>
          <w:b/>
          <w:sz w:val="24"/>
          <w:szCs w:val="24"/>
        </w:rPr>
        <w:t xml:space="preserve">Надежда </w:t>
      </w:r>
      <w:proofErr w:type="spellStart"/>
      <w:r w:rsidRPr="005F45D0">
        <w:rPr>
          <w:rFonts w:ascii="Segoe UI" w:hAnsi="Segoe UI" w:cs="Segoe UI"/>
          <w:b/>
          <w:sz w:val="24"/>
          <w:szCs w:val="24"/>
        </w:rPr>
        <w:t>Локтионова</w:t>
      </w:r>
      <w:proofErr w:type="spellEnd"/>
      <w:r w:rsidRPr="005F45D0">
        <w:rPr>
          <w:rFonts w:ascii="Segoe UI" w:hAnsi="Segoe UI" w:cs="Segoe UI"/>
          <w:b/>
          <w:i/>
          <w:sz w:val="24"/>
          <w:szCs w:val="24"/>
        </w:rPr>
        <w:t xml:space="preserve">: </w:t>
      </w:r>
      <w:r w:rsidRPr="005F45D0">
        <w:rPr>
          <w:rFonts w:ascii="Segoe UI" w:hAnsi="Segoe UI" w:cs="Segoe UI"/>
          <w:i/>
          <w:sz w:val="24"/>
          <w:szCs w:val="24"/>
        </w:rPr>
        <w:t xml:space="preserve">«Мы с вами все часть одного большого движения «Союза садоводов России», </w:t>
      </w:r>
      <w:r>
        <w:rPr>
          <w:rFonts w:ascii="Segoe UI" w:hAnsi="Segoe UI" w:cs="Segoe UI"/>
          <w:i/>
          <w:sz w:val="24"/>
          <w:szCs w:val="24"/>
        </w:rPr>
        <w:t>представляем</w:t>
      </w:r>
      <w:r w:rsidRPr="005F45D0">
        <w:rPr>
          <w:rFonts w:ascii="Segoe UI" w:hAnsi="Segoe UI" w:cs="Segoe UI"/>
          <w:i/>
          <w:sz w:val="24"/>
          <w:szCs w:val="24"/>
        </w:rPr>
        <w:t xml:space="preserve"> город </w:t>
      </w:r>
      <w:r>
        <w:rPr>
          <w:rFonts w:ascii="Segoe UI" w:hAnsi="Segoe UI" w:cs="Segoe UI"/>
          <w:i/>
          <w:sz w:val="24"/>
          <w:szCs w:val="24"/>
        </w:rPr>
        <w:t>Екатеринбург и Свердловскую область</w:t>
      </w:r>
      <w:r w:rsidRPr="005F45D0">
        <w:rPr>
          <w:rFonts w:ascii="Segoe UI" w:hAnsi="Segoe UI" w:cs="Segoe UI"/>
          <w:i/>
          <w:sz w:val="24"/>
          <w:szCs w:val="24"/>
        </w:rPr>
        <w:t>. В каждом регионе садоводы трудятся на своих участках,</w:t>
      </w:r>
      <w:r>
        <w:rPr>
          <w:rFonts w:ascii="Segoe UI" w:hAnsi="Segoe UI" w:cs="Segoe UI"/>
          <w:i/>
          <w:sz w:val="24"/>
          <w:szCs w:val="24"/>
        </w:rPr>
        <w:t xml:space="preserve"> выращивают полезный урожай для своих семей. Свердловское</w:t>
      </w:r>
      <w:r w:rsidRPr="005F45D0">
        <w:rPr>
          <w:rFonts w:ascii="Segoe UI" w:hAnsi="Segoe UI" w:cs="Segoe UI"/>
          <w:i/>
          <w:sz w:val="24"/>
          <w:szCs w:val="24"/>
        </w:rPr>
        <w:t xml:space="preserve"> региональное отделение Союза садоводов</w:t>
      </w:r>
      <w:r>
        <w:rPr>
          <w:rFonts w:ascii="Segoe UI" w:hAnsi="Segoe UI" w:cs="Segoe UI"/>
          <w:i/>
          <w:sz w:val="24"/>
          <w:szCs w:val="24"/>
        </w:rPr>
        <w:t xml:space="preserve"> </w:t>
      </w:r>
      <w:r w:rsidRPr="005F45D0">
        <w:rPr>
          <w:rFonts w:ascii="Segoe UI" w:hAnsi="Segoe UI" w:cs="Segoe UI"/>
          <w:i/>
          <w:sz w:val="24"/>
          <w:szCs w:val="24"/>
        </w:rPr>
        <w:t>России</w:t>
      </w:r>
      <w:r>
        <w:rPr>
          <w:rFonts w:ascii="Segoe UI" w:hAnsi="Segoe UI" w:cs="Segoe UI"/>
          <w:i/>
          <w:sz w:val="24"/>
          <w:szCs w:val="24"/>
        </w:rPr>
        <w:t xml:space="preserve"> всегда </w:t>
      </w:r>
      <w:r w:rsidRPr="005F45D0">
        <w:rPr>
          <w:rFonts w:ascii="Segoe UI" w:hAnsi="Segoe UI" w:cs="Segoe UI"/>
          <w:i/>
          <w:sz w:val="24"/>
          <w:szCs w:val="24"/>
        </w:rPr>
        <w:t>старается помочь в решении насущных вопросов. И сегодня в 13 ра</w:t>
      </w:r>
      <w:r>
        <w:rPr>
          <w:rFonts w:ascii="Segoe UI" w:hAnsi="Segoe UI" w:cs="Segoe UI"/>
          <w:i/>
          <w:sz w:val="24"/>
          <w:szCs w:val="24"/>
        </w:rPr>
        <w:t>з мы собрались на форум</w:t>
      </w:r>
      <w:r w:rsidRPr="005F45D0">
        <w:rPr>
          <w:rFonts w:ascii="Segoe UI" w:hAnsi="Segoe UI" w:cs="Segoe UI"/>
          <w:i/>
          <w:sz w:val="24"/>
          <w:szCs w:val="24"/>
        </w:rPr>
        <w:t xml:space="preserve">, чтобы обсудить изменения в законодательстве, выслушать экспертов и задать им интересующие вопросы. За эти годы мы смогли сохранить эту традицию, чтобы садоводство в </w:t>
      </w:r>
      <w:r>
        <w:rPr>
          <w:rFonts w:ascii="Segoe UI" w:hAnsi="Segoe UI" w:cs="Segoe UI"/>
          <w:i/>
          <w:sz w:val="24"/>
          <w:szCs w:val="24"/>
        </w:rPr>
        <w:t>регионе</w:t>
      </w:r>
      <w:r w:rsidRPr="005F45D0">
        <w:rPr>
          <w:rFonts w:ascii="Segoe UI" w:hAnsi="Segoe UI" w:cs="Segoe UI"/>
          <w:i/>
          <w:sz w:val="24"/>
          <w:szCs w:val="24"/>
        </w:rPr>
        <w:t xml:space="preserve"> развивалось и оставалось на высоком уровне».</w:t>
      </w:r>
    </w:p>
    <w:p w:rsidR="00CF7D89" w:rsidRPr="00E07EDA" w:rsidRDefault="00CF7D89" w:rsidP="00E07EDA">
      <w:pPr>
        <w:jc w:val="both"/>
        <w:rPr>
          <w:rFonts w:ascii="Segoe UI" w:hAnsi="Segoe UI" w:cs="Segoe UI"/>
          <w:i/>
          <w:sz w:val="24"/>
          <w:szCs w:val="24"/>
        </w:rPr>
      </w:pPr>
      <w:r w:rsidRPr="00CF7D89">
        <w:rPr>
          <w:rFonts w:ascii="Segoe UI" w:hAnsi="Segoe UI" w:cs="Segoe UI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80645</wp:posOffset>
            </wp:positionV>
            <wp:extent cx="2766695" cy="1844675"/>
            <wp:effectExtent l="0" t="0" r="0" b="3175"/>
            <wp:wrapTight wrapText="bothSides">
              <wp:wrapPolygon edited="0">
                <wp:start x="0" y="0"/>
                <wp:lineTo x="0" y="21414"/>
                <wp:lineTo x="21417" y="21414"/>
                <wp:lineTo x="21417" y="0"/>
                <wp:lineTo x="0" y="0"/>
              </wp:wrapPolygon>
            </wp:wrapTight>
            <wp:docPr id="5" name="Рисунок 5" descr="C:\Users\ЛязерКМ\Desktop\27.10.22 Форум садоводов\Локтио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язерКМ\Desktop\27.10.22 Форум садоводов\Локтион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608" cy="186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sz w:val="24"/>
          <w:szCs w:val="24"/>
        </w:rPr>
        <w:t>П</w:t>
      </w:r>
      <w:r w:rsidRPr="005F45D0">
        <w:rPr>
          <w:rFonts w:ascii="Segoe UI" w:hAnsi="Segoe UI" w:cs="Segoe UI"/>
          <w:sz w:val="24"/>
          <w:szCs w:val="24"/>
        </w:rPr>
        <w:t>рограмма</w:t>
      </w:r>
      <w:r>
        <w:rPr>
          <w:rFonts w:ascii="Segoe UI" w:hAnsi="Segoe UI" w:cs="Segoe UI"/>
          <w:sz w:val="24"/>
          <w:szCs w:val="24"/>
        </w:rPr>
        <w:t xml:space="preserve"> Форума</w:t>
      </w:r>
      <w:r w:rsidRPr="005F45D0">
        <w:rPr>
          <w:rFonts w:ascii="Segoe UI" w:hAnsi="Segoe UI" w:cs="Segoe UI"/>
          <w:sz w:val="24"/>
          <w:szCs w:val="24"/>
        </w:rPr>
        <w:t xml:space="preserve"> состояла из трех блоков: консультации, конференция и семинары. Так, в формате лекций на конференции обсуждались вопросы по предоставлению субсидий СНТ, организации вывоза твердых коммунальных отходов из садоводческих товариществ на территории муниципального образования «город Екатеринбург», законодательного требования к организации пожарной безопасности в садоводческом товариществе, а также </w:t>
      </w:r>
      <w:r w:rsidRPr="00010AC8">
        <w:rPr>
          <w:rFonts w:ascii="Segoe UI" w:hAnsi="Segoe UI" w:cs="Segoe UI"/>
          <w:sz w:val="24"/>
          <w:szCs w:val="24"/>
        </w:rPr>
        <w:t>вопросы земельного законодательства на территории города Екатеринбурга.</w:t>
      </w:r>
    </w:p>
    <w:p w:rsidR="00CF7D89" w:rsidRDefault="00CF7D89" w:rsidP="00CF7D8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5F45D0">
        <w:rPr>
          <w:rFonts w:ascii="Segoe UI" w:hAnsi="Segoe UI" w:cs="Segoe UI"/>
          <w:sz w:val="24"/>
          <w:szCs w:val="24"/>
        </w:rPr>
        <w:lastRenderedPageBreak/>
        <w:t xml:space="preserve">В ходе Форума первый эксперт «Школы Росреестра» начальник отдела государственной регистрации недвижимости № 4 </w:t>
      </w:r>
      <w:r w:rsidRPr="005F45D0">
        <w:rPr>
          <w:rFonts w:ascii="Segoe UI" w:hAnsi="Segoe UI" w:cs="Segoe UI"/>
          <w:b/>
          <w:sz w:val="24"/>
          <w:szCs w:val="24"/>
        </w:rPr>
        <w:t>Екатерина Наумкина</w:t>
      </w:r>
      <w:r w:rsidRPr="005F45D0">
        <w:rPr>
          <w:rFonts w:ascii="Segoe UI" w:hAnsi="Segoe UI" w:cs="Segoe UI"/>
          <w:sz w:val="24"/>
          <w:szCs w:val="24"/>
        </w:rPr>
        <w:t xml:space="preserve"> рассказала слушателям о реестровых ошибках. Спикер отметила, что реестровая ошибка – это наличие в отношении объекта недвижимости недостоверных сведений, отраженных в </w:t>
      </w:r>
      <w:r>
        <w:rPr>
          <w:rFonts w:ascii="Segoe UI" w:hAnsi="Segoe UI" w:cs="Segoe UI"/>
          <w:sz w:val="24"/>
          <w:szCs w:val="24"/>
        </w:rPr>
        <w:t xml:space="preserve">едином реестре </w:t>
      </w:r>
      <w:r w:rsidRPr="006270EE">
        <w:rPr>
          <w:rFonts w:ascii="Segoe UI" w:hAnsi="Segoe UI" w:cs="Segoe UI"/>
          <w:sz w:val="24"/>
          <w:szCs w:val="24"/>
        </w:rPr>
        <w:t>недвижимости. Простыми словами, это когда ошибка была перенесена из документов, ранее представленных заинтересованными лицами.</w:t>
      </w:r>
    </w:p>
    <w:p w:rsidR="00CF7D89" w:rsidRPr="00B36A2A" w:rsidRDefault="00CF7D89" w:rsidP="00B36A2A">
      <w:pPr>
        <w:jc w:val="both"/>
        <w:rPr>
          <w:rFonts w:ascii="Segoe UI" w:hAnsi="Segoe UI" w:cs="Segoe UI"/>
          <w:sz w:val="24"/>
          <w:szCs w:val="24"/>
        </w:rPr>
      </w:pPr>
      <w:r w:rsidRPr="00CF7D89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4602B409" wp14:editId="70C1A139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957830" cy="1971040"/>
            <wp:effectExtent l="0" t="0" r="0" b="0"/>
            <wp:wrapTight wrapText="bothSides">
              <wp:wrapPolygon edited="0">
                <wp:start x="0" y="0"/>
                <wp:lineTo x="0" y="21294"/>
                <wp:lineTo x="21424" y="21294"/>
                <wp:lineTo x="21424" y="0"/>
                <wp:lineTo x="0" y="0"/>
              </wp:wrapPolygon>
            </wp:wrapTight>
            <wp:docPr id="6" name="Рисунок 6" descr="C:\Users\ЛязерКМ\Desktop\27.10.22 Форум садоводов\Наум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язерКМ\Desktop\27.10.22 Форум садоводов\Наумки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0EE">
        <w:rPr>
          <w:rFonts w:ascii="Segoe UI" w:hAnsi="Segoe UI" w:cs="Segoe UI"/>
          <w:sz w:val="24"/>
          <w:szCs w:val="24"/>
        </w:rPr>
        <w:t>Также Екатерина Наумкина сообщила, что чаще всего такие ошибки возникают из-за не верно установленных границ, лицом,</w:t>
      </w:r>
      <w:r w:rsidRPr="00C50EF9">
        <w:rPr>
          <w:rFonts w:ascii="Segoe UI" w:hAnsi="Segoe UI" w:cs="Segoe UI"/>
          <w:sz w:val="24"/>
          <w:szCs w:val="24"/>
        </w:rPr>
        <w:t xml:space="preserve"> проводившим кадастровые работы, или из-за наличия ошибок в документах, которые были представлены в Росреестр. Наиболее частой реестровой ошибкой является ошибка в определении координат характерных точек границ земельного участка, которая приводит к его смещению относительно реального расположения на местности и наложению на другие земельные</w:t>
      </w:r>
      <w:r>
        <w:rPr>
          <w:rFonts w:ascii="Segoe UI" w:hAnsi="Segoe UI" w:cs="Segoe UI"/>
          <w:sz w:val="24"/>
          <w:szCs w:val="24"/>
        </w:rPr>
        <w:t xml:space="preserve"> участки</w:t>
      </w:r>
      <w:r w:rsidRPr="00C50EF9">
        <w:rPr>
          <w:rFonts w:ascii="Segoe UI" w:hAnsi="Segoe UI" w:cs="Segoe UI"/>
          <w:sz w:val="24"/>
          <w:szCs w:val="24"/>
        </w:rPr>
        <w:t>.</w:t>
      </w:r>
    </w:p>
    <w:p w:rsidR="00CF7D89" w:rsidRPr="005F45D0" w:rsidRDefault="00CF7D89" w:rsidP="00CF7D8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5F45D0">
        <w:rPr>
          <w:rFonts w:ascii="Segoe UI" w:hAnsi="Segoe UI" w:cs="Segoe UI"/>
          <w:sz w:val="24"/>
          <w:szCs w:val="24"/>
        </w:rPr>
        <w:t>Выявить реестровую ошибку может как сам правообладатель объекта недвижимости, так и орган регистрации прав (Росреестр).</w:t>
      </w:r>
    </w:p>
    <w:p w:rsidR="00CF7D89" w:rsidRDefault="00CF7D89" w:rsidP="00CF7D89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свою очередь к обсуждению насущных проблем садовых товариществ подключился второй эксперт – </w:t>
      </w:r>
      <w:r w:rsidRPr="00852905">
        <w:rPr>
          <w:rFonts w:ascii="Segoe UI" w:hAnsi="Segoe UI" w:cs="Segoe UI"/>
          <w:sz w:val="24"/>
          <w:szCs w:val="24"/>
        </w:rPr>
        <w:t xml:space="preserve">начальник отдела землеустройства и мониторинга земель </w:t>
      </w:r>
      <w:r w:rsidRPr="00852905">
        <w:rPr>
          <w:rFonts w:ascii="Segoe UI" w:hAnsi="Segoe UI" w:cs="Segoe UI"/>
          <w:b/>
          <w:sz w:val="24"/>
          <w:szCs w:val="24"/>
        </w:rPr>
        <w:t xml:space="preserve">Наталья </w:t>
      </w:r>
      <w:proofErr w:type="spellStart"/>
      <w:r w:rsidRPr="00852905">
        <w:rPr>
          <w:rFonts w:ascii="Segoe UI" w:hAnsi="Segoe UI" w:cs="Segoe UI"/>
          <w:b/>
          <w:sz w:val="24"/>
          <w:szCs w:val="24"/>
        </w:rPr>
        <w:t>Коробкова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>Представитель ведомства добавила, что в отдельных случаях исправление реестровой ошибки может осуществить государственный регистратор Росреестра, но при наличии определенных условий. В случае, если таких условий нет, к примеру, нет соответствующих документов, то единственным вариантом исправления реестровых ошибок и, соответственно, уточнения границ существующих участков, особенно тех, которые не уточнялись ранее, в первую очередь это касается земли общего пользования, являются комплексные кадастровые работы (далее-ККР).</w:t>
      </w:r>
    </w:p>
    <w:p w:rsidR="00CF7D89" w:rsidRDefault="00B36A2A" w:rsidP="00B36A2A">
      <w:pPr>
        <w:jc w:val="both"/>
        <w:rPr>
          <w:rFonts w:ascii="Segoe UI" w:hAnsi="Segoe UI" w:cs="Segoe UI"/>
          <w:sz w:val="24"/>
          <w:szCs w:val="24"/>
        </w:rPr>
      </w:pPr>
      <w:r w:rsidRPr="00CF7D89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5BE3F0FB" wp14:editId="52A0A752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985136" cy="1990725"/>
            <wp:effectExtent l="0" t="0" r="5715" b="0"/>
            <wp:wrapTight wrapText="bothSides">
              <wp:wrapPolygon edited="0">
                <wp:start x="0" y="0"/>
                <wp:lineTo x="0" y="21290"/>
                <wp:lineTo x="21504" y="21290"/>
                <wp:lineTo x="21504" y="0"/>
                <wp:lineTo x="0" y="0"/>
              </wp:wrapPolygon>
            </wp:wrapTight>
            <wp:docPr id="7" name="Рисунок 7" descr="C:\Users\ЛязерКМ\Desktop\27.10.22 Форум садоводов\Короб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язерКМ\Desktop\27.10.22 Форум садоводов\Коробков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6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D89" w:rsidRPr="00DB2B17">
        <w:rPr>
          <w:rFonts w:ascii="Segoe UI" w:hAnsi="Segoe UI" w:cs="Segoe UI"/>
          <w:i/>
          <w:sz w:val="24"/>
          <w:szCs w:val="24"/>
        </w:rPr>
        <w:t xml:space="preserve">«В результате проведения комплексных кадастровых работ будет обеспечено наполнение государственного реестра недвижимости уточненными сведениями о земельных участках и расположенных на них объектов недвижимости, включая объекты незавершенного строительства. При </w:t>
      </w:r>
      <w:r w:rsidR="00CF7D89" w:rsidRPr="00DB2B17">
        <w:rPr>
          <w:rFonts w:ascii="Segoe UI" w:hAnsi="Segoe UI" w:cs="Segoe UI"/>
          <w:i/>
          <w:sz w:val="24"/>
          <w:szCs w:val="24"/>
        </w:rPr>
        <w:lastRenderedPageBreak/>
        <w:t>этом будет осуществлено</w:t>
      </w:r>
      <w:r w:rsidR="00CF7D89">
        <w:rPr>
          <w:rFonts w:ascii="Segoe UI" w:hAnsi="Segoe UI" w:cs="Segoe UI"/>
          <w:i/>
          <w:sz w:val="24"/>
          <w:szCs w:val="24"/>
        </w:rPr>
        <w:t xml:space="preserve"> </w:t>
      </w:r>
      <w:r w:rsidR="00CF7D89" w:rsidRPr="00DB2B17">
        <w:rPr>
          <w:rFonts w:ascii="Segoe UI" w:hAnsi="Segoe UI" w:cs="Segoe UI"/>
          <w:i/>
          <w:sz w:val="24"/>
          <w:szCs w:val="24"/>
        </w:rPr>
        <w:t>исправление реестровых ошибок в сведениях о местоположении границ объектов недвижимости»</w:t>
      </w:r>
      <w:r w:rsidR="00CF7D89">
        <w:rPr>
          <w:rFonts w:ascii="Segoe UI" w:hAnsi="Segoe UI" w:cs="Segoe UI"/>
          <w:i/>
          <w:sz w:val="24"/>
          <w:szCs w:val="24"/>
        </w:rPr>
        <w:t>,</w:t>
      </w:r>
      <w:r w:rsidR="00CF7D89" w:rsidRPr="00DB2B17">
        <w:rPr>
          <w:rFonts w:ascii="Segoe UI" w:hAnsi="Segoe UI" w:cs="Segoe UI"/>
          <w:sz w:val="24"/>
          <w:szCs w:val="24"/>
        </w:rPr>
        <w:t>- отметила эксперт.</w:t>
      </w:r>
    </w:p>
    <w:p w:rsidR="00CF7D89" w:rsidRPr="00A7648A" w:rsidRDefault="00CF7D89" w:rsidP="00CF7D8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7648A">
        <w:rPr>
          <w:rFonts w:ascii="Segoe UI" w:hAnsi="Segoe UI" w:cs="Segoe UI"/>
          <w:sz w:val="24"/>
          <w:szCs w:val="24"/>
        </w:rPr>
        <w:t xml:space="preserve">Кроме того, </w:t>
      </w:r>
      <w:r>
        <w:rPr>
          <w:rFonts w:ascii="Segoe UI" w:hAnsi="Segoe UI" w:cs="Segoe UI"/>
          <w:sz w:val="24"/>
          <w:szCs w:val="24"/>
        </w:rPr>
        <w:t xml:space="preserve">по словам специалиста Управления Росреестра по Свердловской области, раньше </w:t>
      </w:r>
      <w:r w:rsidRPr="00A7648A">
        <w:rPr>
          <w:rFonts w:ascii="Segoe UI" w:hAnsi="Segoe UI" w:cs="Segoe UI"/>
          <w:sz w:val="24"/>
          <w:szCs w:val="24"/>
        </w:rPr>
        <w:t>право проводить ККР было только у органов государственной власти и органов местного самоуправления за счет средств соответствующих бюджетов. Теперь у граждан и юридических лиц появилась возможность заказывать ККР за счет внебюджетных средств, то есть собственника, что значительно позволит снизить расходы при выполнении кадастровых работ для частных лиц</w:t>
      </w:r>
      <w:r>
        <w:rPr>
          <w:rFonts w:ascii="Segoe UI" w:hAnsi="Segoe UI" w:cs="Segoe UI"/>
          <w:sz w:val="24"/>
          <w:szCs w:val="24"/>
        </w:rPr>
        <w:t>.</w:t>
      </w:r>
    </w:p>
    <w:p w:rsidR="00CF7D89" w:rsidRPr="00DB2B17" w:rsidRDefault="00CF7D89" w:rsidP="00CF7D89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DB2B17">
        <w:rPr>
          <w:rFonts w:ascii="Segoe UI" w:hAnsi="Segoe UI" w:cs="Segoe UI"/>
          <w:b/>
          <w:sz w:val="24"/>
          <w:szCs w:val="24"/>
        </w:rPr>
        <w:t xml:space="preserve">  При выполнении комплексных кадастровых работ осуществляется:</w:t>
      </w:r>
    </w:p>
    <w:p w:rsidR="00CF7D89" w:rsidRDefault="00CF7D89" w:rsidP="00CF7D89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DB2B17">
        <w:rPr>
          <w:rFonts w:ascii="Segoe UI" w:hAnsi="Segoe UI" w:cs="Segoe UI"/>
          <w:sz w:val="24"/>
          <w:szCs w:val="24"/>
        </w:rPr>
        <w:t>разработка проекта карты-плана территории;</w:t>
      </w:r>
    </w:p>
    <w:p w:rsidR="00CF7D89" w:rsidRDefault="00CF7D89" w:rsidP="00CF7D89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DB2B17">
        <w:rPr>
          <w:rFonts w:ascii="Segoe UI" w:hAnsi="Segoe UI" w:cs="Segoe UI"/>
          <w:sz w:val="24"/>
          <w:szCs w:val="24"/>
        </w:rPr>
        <w:t>согласование местоположения границ земельных участков путем проведения заседаний согласительной комиссии по этому вопросу;</w:t>
      </w:r>
    </w:p>
    <w:p w:rsidR="00CF7D89" w:rsidRDefault="00CF7D89" w:rsidP="00CF7D89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DB2B17">
        <w:rPr>
          <w:rFonts w:ascii="Segoe UI" w:hAnsi="Segoe UI" w:cs="Segoe UI"/>
          <w:sz w:val="24"/>
          <w:szCs w:val="24"/>
        </w:rPr>
        <w:t xml:space="preserve">утверждение заказчиком комплексных кадастровых работ карты-плана территории. </w:t>
      </w:r>
    </w:p>
    <w:p w:rsidR="00CF7D89" w:rsidRDefault="00CF7D89" w:rsidP="00CF7D89">
      <w:pPr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Третий эксперт ведомства – </w:t>
      </w:r>
      <w:r w:rsidRPr="00A7648A">
        <w:rPr>
          <w:rFonts w:ascii="Segoe UI" w:hAnsi="Segoe UI" w:cs="Segoe UI"/>
          <w:sz w:val="24"/>
          <w:szCs w:val="24"/>
        </w:rPr>
        <w:t xml:space="preserve">начальник отдела государственного земельного надзора </w:t>
      </w:r>
      <w:r w:rsidRPr="00A7648A">
        <w:rPr>
          <w:rFonts w:ascii="Segoe UI" w:hAnsi="Segoe UI" w:cs="Segoe UI"/>
          <w:b/>
          <w:sz w:val="24"/>
          <w:szCs w:val="24"/>
        </w:rPr>
        <w:t>Марина Шелковая</w:t>
      </w:r>
      <w:r>
        <w:rPr>
          <w:rFonts w:ascii="Segoe UI" w:hAnsi="Segoe UI" w:cs="Segoe UI"/>
          <w:b/>
          <w:sz w:val="24"/>
          <w:szCs w:val="24"/>
        </w:rPr>
        <w:t xml:space="preserve">, </w:t>
      </w:r>
      <w:r w:rsidRPr="001A19B7">
        <w:rPr>
          <w:rFonts w:ascii="Segoe UI" w:hAnsi="Segoe UI" w:cs="Segoe UI"/>
          <w:sz w:val="24"/>
          <w:szCs w:val="24"/>
        </w:rPr>
        <w:t>р</w:t>
      </w:r>
      <w:r w:rsidRPr="00D01CD0">
        <w:rPr>
          <w:rFonts w:ascii="Segoe UI" w:hAnsi="Segoe UI" w:cs="Segoe UI"/>
          <w:sz w:val="24"/>
          <w:szCs w:val="24"/>
        </w:rPr>
        <w:t>ассказывая о</w:t>
      </w:r>
      <w:r>
        <w:rPr>
          <w:rFonts w:ascii="Segoe UI" w:hAnsi="Segoe UI" w:cs="Segoe UI"/>
          <w:sz w:val="24"/>
          <w:szCs w:val="24"/>
        </w:rPr>
        <w:t xml:space="preserve"> вопросах нарушения земельного законодательства, акцентировала внимание слушателей на том, что б</w:t>
      </w:r>
      <w:r w:rsidRPr="00521D49">
        <w:rPr>
          <w:rFonts w:ascii="Segoe UI" w:hAnsi="Segoe UI" w:cs="Segoe UI"/>
          <w:sz w:val="24"/>
          <w:szCs w:val="24"/>
        </w:rPr>
        <w:t>ольшое количество земельных участков используются без оформления на них правоустанавливающих документов землепользователями либо без предусмотренных действующим законодательством прав (самовольное занятие земель), с нарушением установленного вида разрешенного использования или целевого назначения земель и другими нарушениями земельного законодательства.</w:t>
      </w:r>
    </w:p>
    <w:p w:rsidR="00CF7D89" w:rsidRPr="00521D49" w:rsidRDefault="00B36A2A" w:rsidP="00B36A2A">
      <w:pPr>
        <w:jc w:val="both"/>
        <w:rPr>
          <w:rFonts w:ascii="Segoe UI" w:hAnsi="Segoe UI" w:cs="Segoe UI"/>
          <w:sz w:val="24"/>
          <w:szCs w:val="24"/>
        </w:rPr>
      </w:pPr>
      <w:r w:rsidRPr="00CF7D89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4D4BE2C6" wp14:editId="73479174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3076575" cy="2050521"/>
            <wp:effectExtent l="0" t="0" r="0" b="6985"/>
            <wp:wrapTight wrapText="bothSides">
              <wp:wrapPolygon edited="0">
                <wp:start x="0" y="0"/>
                <wp:lineTo x="0" y="21473"/>
                <wp:lineTo x="21399" y="21473"/>
                <wp:lineTo x="21399" y="0"/>
                <wp:lineTo x="0" y="0"/>
              </wp:wrapPolygon>
            </wp:wrapTight>
            <wp:docPr id="8" name="Рисунок 8" descr="C:\Users\ЛязерКМ\Desktop\27.10.22 Форум садоводов\Шелк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язерКМ\Desktop\27.10.22 Форум садоводов\Шелкова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5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D89">
        <w:rPr>
          <w:rFonts w:ascii="Segoe UI" w:hAnsi="Segoe UI" w:cs="Segoe UI"/>
          <w:sz w:val="24"/>
          <w:szCs w:val="24"/>
        </w:rPr>
        <w:t>Она напомнила, что с</w:t>
      </w:r>
      <w:r w:rsidR="00CF7D89" w:rsidRPr="00521D49">
        <w:rPr>
          <w:rFonts w:ascii="Segoe UI" w:hAnsi="Segoe UI" w:cs="Segoe UI"/>
          <w:sz w:val="24"/>
          <w:szCs w:val="24"/>
        </w:rPr>
        <w:t xml:space="preserve"> 1 июля 2021 года </w:t>
      </w:r>
      <w:r w:rsidR="00CF7D89">
        <w:rPr>
          <w:rFonts w:ascii="Segoe UI" w:hAnsi="Segoe UI" w:cs="Segoe UI"/>
          <w:sz w:val="24"/>
          <w:szCs w:val="24"/>
        </w:rPr>
        <w:t>принят</w:t>
      </w:r>
      <w:r w:rsidR="00CF7D89" w:rsidRPr="00521D49">
        <w:rPr>
          <w:rFonts w:ascii="Segoe UI" w:hAnsi="Segoe UI" w:cs="Segoe UI"/>
          <w:sz w:val="24"/>
          <w:szCs w:val="24"/>
        </w:rPr>
        <w:t xml:space="preserve"> Федеральный закон от 31 июля 2020 года № 248-ФЗ «О государственном контроле (надзоре) и муниципальном контроле в Российской Федер</w:t>
      </w:r>
      <w:r w:rsidR="00CF7D89">
        <w:rPr>
          <w:rFonts w:ascii="Segoe UI" w:hAnsi="Segoe UI" w:cs="Segoe UI"/>
          <w:sz w:val="24"/>
          <w:szCs w:val="24"/>
        </w:rPr>
        <w:t>ации» (далее-Закон о контроле).</w:t>
      </w:r>
    </w:p>
    <w:p w:rsidR="00CF7D89" w:rsidRDefault="00CF7D89" w:rsidP="00B36A2A">
      <w:pPr>
        <w:jc w:val="both"/>
        <w:rPr>
          <w:rFonts w:ascii="Segoe UI" w:hAnsi="Segoe UI" w:cs="Segoe UI"/>
          <w:sz w:val="24"/>
          <w:szCs w:val="24"/>
        </w:rPr>
      </w:pPr>
      <w:r w:rsidRPr="00521D49">
        <w:rPr>
          <w:rFonts w:ascii="Segoe UI" w:hAnsi="Segoe UI" w:cs="Segoe UI"/>
          <w:sz w:val="24"/>
          <w:szCs w:val="24"/>
        </w:rPr>
        <w:t xml:space="preserve">Закон </w:t>
      </w:r>
      <w:r>
        <w:rPr>
          <w:rFonts w:ascii="Segoe UI" w:hAnsi="Segoe UI" w:cs="Segoe UI"/>
          <w:sz w:val="24"/>
          <w:szCs w:val="24"/>
        </w:rPr>
        <w:t xml:space="preserve">является важнейшим этапом </w:t>
      </w:r>
      <w:r w:rsidRPr="00521D49">
        <w:rPr>
          <w:rFonts w:ascii="Segoe UI" w:hAnsi="Segoe UI" w:cs="Segoe UI"/>
          <w:sz w:val="24"/>
          <w:szCs w:val="24"/>
        </w:rPr>
        <w:t>реформы контрольно-надзорной деятельности, в нем закреплены ключевые принципы госконтроля.</w:t>
      </w:r>
    </w:p>
    <w:p w:rsidR="00CF7D89" w:rsidRDefault="00CF7D89" w:rsidP="00CF7D89">
      <w:pPr>
        <w:ind w:firstLine="360"/>
        <w:jc w:val="both"/>
        <w:rPr>
          <w:rFonts w:ascii="Segoe UI" w:hAnsi="Segoe UI" w:cs="Segoe UI"/>
          <w:sz w:val="24"/>
          <w:szCs w:val="24"/>
        </w:rPr>
      </w:pPr>
      <w:r w:rsidRPr="00521D49">
        <w:rPr>
          <w:rFonts w:ascii="Segoe UI" w:hAnsi="Segoe UI" w:cs="Segoe UI"/>
          <w:sz w:val="24"/>
          <w:szCs w:val="24"/>
        </w:rPr>
        <w:t>Основным принципом осуществления контрольно-надзорной деятельности является проведение профилактических мероприятий, направленных на снижение риска причинения вреда (ущерба), которые являются приоритетными по отношению к проведению контрольных (надзорных) мероприятий</w:t>
      </w:r>
      <w:r>
        <w:rPr>
          <w:rFonts w:ascii="Segoe UI" w:hAnsi="Segoe UI" w:cs="Segoe UI"/>
          <w:sz w:val="24"/>
          <w:szCs w:val="24"/>
        </w:rPr>
        <w:t xml:space="preserve">. В части данных </w:t>
      </w:r>
      <w:r>
        <w:rPr>
          <w:rFonts w:ascii="Segoe UI" w:hAnsi="Segoe UI" w:cs="Segoe UI"/>
          <w:sz w:val="24"/>
          <w:szCs w:val="24"/>
        </w:rPr>
        <w:lastRenderedPageBreak/>
        <w:t xml:space="preserve">мероприятий, основными являются предостережения и проведение профилактических визитов. </w:t>
      </w:r>
    </w:p>
    <w:p w:rsidR="00CF7D89" w:rsidRDefault="00CF7D89" w:rsidP="00CF7D89">
      <w:pPr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Предостережения</w:t>
      </w:r>
      <w:r w:rsidRPr="00E7479C">
        <w:rPr>
          <w:rFonts w:ascii="Segoe UI" w:hAnsi="Segoe UI" w:cs="Segoe UI"/>
          <w:sz w:val="24"/>
          <w:szCs w:val="24"/>
        </w:rPr>
        <w:t xml:space="preserve"> применяются в отношении граждан, юридических лиц и индивидуальных предпринимателей. Такие требования служат эффективным средством, направленным на информирование лиц по проблемным вопросам, касающихся соблюдения норм законодательства.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E7479C">
        <w:rPr>
          <w:rFonts w:ascii="Segoe UI" w:hAnsi="Segoe UI" w:cs="Segoe UI"/>
          <w:sz w:val="24"/>
          <w:szCs w:val="24"/>
        </w:rPr>
        <w:t>Отмечается, что контролируемое лицо в течение 30 дней с момента получения предостережения вправе подать возражения, которые в обязательном порядке рассматриваются должностным лицом ведомства.</w:t>
      </w:r>
    </w:p>
    <w:p w:rsidR="00CF7D89" w:rsidRPr="00632050" w:rsidRDefault="00CF7D89" w:rsidP="00CF7D89">
      <w:pPr>
        <w:ind w:firstLine="360"/>
        <w:jc w:val="both"/>
        <w:rPr>
          <w:rFonts w:ascii="Segoe UI" w:hAnsi="Segoe UI" w:cs="Segoe UI"/>
          <w:b/>
          <w:sz w:val="24"/>
          <w:szCs w:val="24"/>
        </w:rPr>
      </w:pPr>
      <w:r w:rsidRPr="00632050">
        <w:rPr>
          <w:rFonts w:ascii="Segoe UI" w:hAnsi="Segoe UI" w:cs="Segoe UI"/>
          <w:sz w:val="24"/>
          <w:szCs w:val="24"/>
        </w:rPr>
        <w:t>Профилактический визит представляет собой персональную выездную консультацию земельного инспектора</w:t>
      </w:r>
      <w:r>
        <w:rPr>
          <w:rFonts w:ascii="Segoe UI" w:hAnsi="Segoe UI" w:cs="Segoe UI"/>
          <w:sz w:val="24"/>
          <w:szCs w:val="24"/>
        </w:rPr>
        <w:t>, поясняет</w:t>
      </w:r>
      <w:r w:rsidRPr="00632050">
        <w:rPr>
          <w:rFonts w:ascii="Segoe UI" w:hAnsi="Segoe UI" w:cs="Segoe UI"/>
          <w:sz w:val="24"/>
          <w:szCs w:val="24"/>
        </w:rPr>
        <w:t xml:space="preserve"> эксперт: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i/>
          <w:sz w:val="24"/>
          <w:szCs w:val="24"/>
        </w:rPr>
        <w:t>«</w:t>
      </w:r>
      <w:r w:rsidRPr="00DA16F5">
        <w:rPr>
          <w:rFonts w:ascii="Segoe UI" w:hAnsi="Segoe UI" w:cs="Segoe UI"/>
          <w:i/>
          <w:sz w:val="24"/>
          <w:szCs w:val="24"/>
        </w:rPr>
        <w:t>При проведении профилактического визита гражданам, организациям инспекторы не выдают предписания об устранении нарушений обязательных требований земельного законодательства. Все разъяснения земельного инспектора носят исключительно рекомендательный характер. Подобные визиты в рамках земельного надзора делают земельный контроль более открытым, максимально ориентированным на права и интересы землепользователей</w:t>
      </w:r>
      <w:r>
        <w:rPr>
          <w:rFonts w:ascii="Segoe UI" w:hAnsi="Segoe UI" w:cs="Segoe UI"/>
          <w:sz w:val="24"/>
          <w:szCs w:val="24"/>
        </w:rPr>
        <w:t>».</w:t>
      </w:r>
    </w:p>
    <w:p w:rsidR="00CF7D89" w:rsidRDefault="00B36A2A" w:rsidP="00B36A2A">
      <w:pPr>
        <w:jc w:val="both"/>
        <w:rPr>
          <w:rFonts w:ascii="Segoe UI" w:hAnsi="Segoe UI" w:cs="Segoe UI"/>
          <w:sz w:val="24"/>
          <w:szCs w:val="24"/>
        </w:rPr>
      </w:pPr>
      <w:r w:rsidRPr="00CF7D89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01C4B138" wp14:editId="71CF69E9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133725" cy="2089150"/>
            <wp:effectExtent l="0" t="0" r="9525" b="6350"/>
            <wp:wrapTight wrapText="bothSides">
              <wp:wrapPolygon edited="0">
                <wp:start x="0" y="0"/>
                <wp:lineTo x="0" y="21469"/>
                <wp:lineTo x="21534" y="21469"/>
                <wp:lineTo x="21534" y="0"/>
                <wp:lineTo x="0" y="0"/>
              </wp:wrapPolygon>
            </wp:wrapTight>
            <wp:docPr id="9" name="Рисунок 9" descr="C:\Users\ЛязерКМ\Desktop\27.10.22 Форум садоводов\DSC_1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язерКМ\Desktop\27.10.22 Форум садоводов\DSC_189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D89" w:rsidRPr="00CE41E4">
        <w:rPr>
          <w:rFonts w:ascii="Segoe UI" w:hAnsi="Segoe UI" w:cs="Segoe UI"/>
          <w:sz w:val="24"/>
          <w:szCs w:val="24"/>
        </w:rPr>
        <w:t>Разобраться в нововведениях и сопутствующих проблемах садоводства, получить ответы на волнующие вопросы садоводам помогли представители органов власти и профильных ведомств</w:t>
      </w:r>
      <w:r w:rsidR="00CF7D89">
        <w:rPr>
          <w:rFonts w:ascii="Segoe UI" w:hAnsi="Segoe UI" w:cs="Segoe UI"/>
          <w:sz w:val="24"/>
          <w:szCs w:val="24"/>
        </w:rPr>
        <w:t>.</w:t>
      </w:r>
    </w:p>
    <w:p w:rsidR="00CF7D89" w:rsidRDefault="00CF7D89" w:rsidP="00CF7D89">
      <w:pPr>
        <w:ind w:firstLine="360"/>
        <w:jc w:val="both"/>
        <w:rPr>
          <w:rFonts w:ascii="Segoe UI" w:hAnsi="Segoe UI" w:cs="Segoe UI"/>
          <w:sz w:val="24"/>
          <w:szCs w:val="24"/>
        </w:rPr>
      </w:pPr>
    </w:p>
    <w:p w:rsidR="00B36A2A" w:rsidRDefault="00B36A2A" w:rsidP="00CF7D89">
      <w:pPr>
        <w:ind w:firstLine="360"/>
        <w:jc w:val="both"/>
        <w:rPr>
          <w:rFonts w:ascii="Segoe UI" w:hAnsi="Segoe UI" w:cs="Segoe UI"/>
          <w:sz w:val="24"/>
          <w:szCs w:val="24"/>
        </w:rPr>
      </w:pPr>
    </w:p>
    <w:p w:rsidR="00B36A2A" w:rsidRDefault="00B36A2A" w:rsidP="00CF7D89">
      <w:pPr>
        <w:ind w:firstLine="360"/>
        <w:jc w:val="both"/>
        <w:rPr>
          <w:rFonts w:ascii="Segoe UI" w:hAnsi="Segoe UI" w:cs="Segoe UI"/>
          <w:sz w:val="24"/>
          <w:szCs w:val="24"/>
        </w:rPr>
      </w:pPr>
      <w:r w:rsidRPr="00CF7D89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47E16F59" wp14:editId="2E798B7D">
            <wp:simplePos x="0" y="0"/>
            <wp:positionH relativeFrom="margin">
              <wp:align>left</wp:align>
            </wp:positionH>
            <wp:positionV relativeFrom="paragraph">
              <wp:posOffset>311785</wp:posOffset>
            </wp:positionV>
            <wp:extent cx="3153728" cy="2102485"/>
            <wp:effectExtent l="0" t="0" r="8890" b="0"/>
            <wp:wrapTight wrapText="bothSides">
              <wp:wrapPolygon edited="0">
                <wp:start x="0" y="0"/>
                <wp:lineTo x="0" y="21333"/>
                <wp:lineTo x="21530" y="21333"/>
                <wp:lineTo x="21530" y="0"/>
                <wp:lineTo x="0" y="0"/>
              </wp:wrapPolygon>
            </wp:wrapTight>
            <wp:docPr id="10" name="Рисунок 10" descr="C:\Users\ЛязерКМ\Desktop\27.10.22 Форум садоводов\DSC_1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язерКМ\Desktop\27.10.22 Форум садоводов\DSC_189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728" cy="21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D89" w:rsidRDefault="00CF7D89" w:rsidP="00B36A2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Кроме того, на Форуме садоводы получили индивидуальную правовую помощь по вопросам регистрации недвижимости и учета от специалистов Росреестра. </w:t>
      </w:r>
    </w:p>
    <w:p w:rsidR="00CF7D89" w:rsidRDefault="00CF7D89" w:rsidP="00CF7D89">
      <w:pPr>
        <w:ind w:firstLine="360"/>
        <w:jc w:val="both"/>
        <w:rPr>
          <w:rFonts w:ascii="Segoe UI" w:hAnsi="Segoe UI" w:cs="Segoe UI"/>
          <w:sz w:val="24"/>
          <w:szCs w:val="24"/>
        </w:rPr>
      </w:pPr>
    </w:p>
    <w:p w:rsidR="00CF7D89" w:rsidRDefault="00CF7D89" w:rsidP="00CF7D89">
      <w:pPr>
        <w:ind w:firstLine="360"/>
        <w:jc w:val="both"/>
        <w:rPr>
          <w:rFonts w:ascii="Segoe UI" w:hAnsi="Segoe UI" w:cs="Segoe UI"/>
          <w:sz w:val="24"/>
          <w:szCs w:val="24"/>
        </w:rPr>
      </w:pPr>
    </w:p>
    <w:p w:rsidR="00B36A2A" w:rsidRDefault="00B36A2A" w:rsidP="00CF7D89">
      <w:pPr>
        <w:ind w:firstLine="360"/>
        <w:jc w:val="both"/>
        <w:rPr>
          <w:rFonts w:ascii="Segoe UI" w:hAnsi="Segoe UI" w:cs="Segoe UI"/>
          <w:sz w:val="24"/>
          <w:szCs w:val="24"/>
        </w:rPr>
      </w:pPr>
    </w:p>
    <w:p w:rsidR="00B36A2A" w:rsidRPr="00CE41E4" w:rsidRDefault="00B36A2A" w:rsidP="00B36A2A">
      <w:pPr>
        <w:jc w:val="both"/>
        <w:rPr>
          <w:rFonts w:ascii="Segoe UI" w:hAnsi="Segoe UI" w:cs="Segoe UI"/>
          <w:sz w:val="24"/>
          <w:szCs w:val="24"/>
        </w:rPr>
      </w:pPr>
    </w:p>
    <w:p w:rsidR="00CF7D89" w:rsidRDefault="00CF7D89" w:rsidP="00CF7D89">
      <w:pPr>
        <w:jc w:val="both"/>
        <w:rPr>
          <w:rFonts w:ascii="Segoe UI" w:hAnsi="Segoe UI" w:cs="Segoe UI"/>
          <w:b/>
          <w:sz w:val="18"/>
          <w:szCs w:val="18"/>
        </w:rPr>
      </w:pPr>
    </w:p>
    <w:p w:rsidR="00CF7D89" w:rsidRDefault="00CF7D89" w:rsidP="00CF7D89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color w:val="000000"/>
          <w:lang w:eastAsia="ru-RU"/>
        </w:rPr>
        <w:lastRenderedPageBreak/>
        <mc:AlternateContent>
          <mc:Choice Requires="wps">
            <w:drawing>
              <wp:anchor distT="4294967291" distB="4294967291" distL="114300" distR="114300" simplePos="0" relativeHeight="251662336" behindDoc="0" locked="0" layoutInCell="1" allowOverlap="1" wp14:anchorId="6D999B9D" wp14:editId="38F3C6E1">
                <wp:simplePos x="0" y="0"/>
                <wp:positionH relativeFrom="margin">
                  <wp:align>right</wp:align>
                </wp:positionH>
                <wp:positionV relativeFrom="paragraph">
                  <wp:posOffset>-307341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713A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21.3pt;margin-top:-24.2pt;width:472.5pt;height:0;z-index:251662336;visibility:visible;mso-wrap-style:square;mso-width-percent:0;mso-height-percent:0;mso-wrap-distance-left:9pt;mso-wrap-distance-top:-1e-4mm;mso-wrap-distance-right:9pt;mso-wrap-distance-bottom:-1e-4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yKEcptsAAAAIAQAADwAAAAAAAAAAAAAAAACn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CF7D89" w:rsidRPr="00354DF2" w:rsidRDefault="00CF7D89" w:rsidP="00CF7D89">
      <w:pPr>
        <w:pStyle w:val="a4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CF7D89" w:rsidRDefault="00CF7D89" w:rsidP="00CF7D8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CF7D89" w:rsidRPr="00D2327E" w:rsidRDefault="00CF7D89" w:rsidP="00CF7D8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CF7D89" w:rsidRPr="007D2DD0" w:rsidRDefault="0035756B" w:rsidP="00CF7D8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14" w:history="1">
        <w:r w:rsidR="00CF7D89" w:rsidRPr="0007108A">
          <w:rPr>
            <w:rStyle w:val="a6"/>
            <w:rFonts w:ascii="Segoe UI" w:hAnsi="Segoe UI" w:cs="Segoe UI"/>
            <w:sz w:val="18"/>
            <w:szCs w:val="18"/>
            <w:lang w:val="en-US"/>
          </w:rPr>
          <w:t>press</w:t>
        </w:r>
        <w:r w:rsidR="00CF7D89" w:rsidRPr="0007108A">
          <w:rPr>
            <w:rStyle w:val="a6"/>
            <w:rFonts w:ascii="Segoe UI" w:hAnsi="Segoe UI" w:cs="Segoe UI"/>
            <w:sz w:val="18"/>
            <w:szCs w:val="18"/>
          </w:rPr>
          <w:t>66</w:t>
        </w:r>
        <w:r w:rsidR="00CF7D89" w:rsidRPr="0007108A">
          <w:rPr>
            <w:rStyle w:val="a6"/>
            <w:rFonts w:ascii="Segoe UI" w:hAnsi="Segoe UI" w:cs="Segoe UI"/>
            <w:sz w:val="18"/>
            <w:szCs w:val="18"/>
            <w:lang w:val="en-US"/>
          </w:rPr>
          <w:t>rosreestr</w:t>
        </w:r>
        <w:r w:rsidR="00CF7D89" w:rsidRPr="0007108A">
          <w:rPr>
            <w:rStyle w:val="a6"/>
            <w:rFonts w:ascii="Segoe UI" w:hAnsi="Segoe UI" w:cs="Segoe UI"/>
            <w:sz w:val="18"/>
            <w:szCs w:val="18"/>
          </w:rPr>
          <w:t>@</w:t>
        </w:r>
        <w:r w:rsidR="00CF7D89" w:rsidRPr="0007108A">
          <w:rPr>
            <w:rStyle w:val="a6"/>
            <w:rFonts w:ascii="Segoe UI" w:hAnsi="Segoe UI" w:cs="Segoe UI"/>
            <w:sz w:val="18"/>
            <w:szCs w:val="18"/>
            <w:lang w:val="en-US"/>
          </w:rPr>
          <w:t>mail</w:t>
        </w:r>
        <w:r w:rsidR="00CF7D89" w:rsidRPr="0007108A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CF7D89" w:rsidRPr="0007108A">
          <w:rPr>
            <w:rStyle w:val="a6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CF7D89" w:rsidRDefault="0035756B" w:rsidP="00CF7D8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15" w:history="1">
        <w:r w:rsidR="00CF7D89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www</w:t>
        </w:r>
        <w:r w:rsidR="00CF7D89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CF7D89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CF7D89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CF7D89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CF7D89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CF7D89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  <w:r w:rsidR="00CF7D89">
        <w:rPr>
          <w:rStyle w:val="a6"/>
          <w:rFonts w:ascii="Segoe UI" w:hAnsi="Segoe UI" w:cs="Segoe UI"/>
          <w:sz w:val="18"/>
          <w:szCs w:val="18"/>
        </w:rPr>
        <w:t xml:space="preserve"> </w:t>
      </w:r>
      <w:r w:rsidR="00CF7D89"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 w:rsidR="00CF7D89"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DB7190" w:rsidRDefault="00DB7190"/>
    <w:sectPr w:rsidR="00DB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348D1"/>
    <w:multiLevelType w:val="hybridMultilevel"/>
    <w:tmpl w:val="59C0A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E5"/>
    <w:rsid w:val="0035756B"/>
    <w:rsid w:val="00B36A2A"/>
    <w:rsid w:val="00C146E5"/>
    <w:rsid w:val="00CF7D89"/>
    <w:rsid w:val="00DB7190"/>
    <w:rsid w:val="00E0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D89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CF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F7D89"/>
    <w:rPr>
      <w:color w:val="0563C1" w:themeColor="hyperlink"/>
      <w:u w:val="single"/>
    </w:rPr>
  </w:style>
  <w:style w:type="character" w:customStyle="1" w:styleId="a5">
    <w:name w:val="Обычный (веб) Знак"/>
    <w:link w:val="a4"/>
    <w:uiPriority w:val="99"/>
    <w:rsid w:val="00CF7D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D89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CF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F7D89"/>
    <w:rPr>
      <w:color w:val="0563C1" w:themeColor="hyperlink"/>
      <w:u w:val="single"/>
    </w:rPr>
  </w:style>
  <w:style w:type="character" w:customStyle="1" w:styleId="a5">
    <w:name w:val="Обычный (веб) Знак"/>
    <w:link w:val="a4"/>
    <w:uiPriority w:val="99"/>
    <w:rsid w:val="00CF7D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rosreestr.gov.ru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press66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Лязер Ксения Максимовна</dc:creator>
  <cp:lastModifiedBy>User</cp:lastModifiedBy>
  <cp:revision>2</cp:revision>
  <dcterms:created xsi:type="dcterms:W3CDTF">2022-11-02T09:15:00Z</dcterms:created>
  <dcterms:modified xsi:type="dcterms:W3CDTF">2022-11-02T09:15:00Z</dcterms:modified>
</cp:coreProperties>
</file>