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AE" w:rsidRDefault="005553AE" w:rsidP="009D0851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058C6D09" wp14:editId="773FA85D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AE" w:rsidRDefault="005553AE" w:rsidP="005553A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 xml:space="preserve">       </w:t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9D0851" w:rsidRPr="009D0851" w:rsidRDefault="009D0851" w:rsidP="009D0851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proofErr w:type="spellStart"/>
      <w:r w:rsidRPr="009D0851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9D0851">
        <w:rPr>
          <w:rFonts w:ascii="Segoe UI" w:hAnsi="Segoe UI" w:cs="Segoe UI"/>
          <w:sz w:val="32"/>
          <w:szCs w:val="32"/>
        </w:rPr>
        <w:t xml:space="preserve"> представил сервис «Умный кадастр» для наполнения ЕГРН актуальными данными и защиты имущественных прав граждан</w:t>
      </w: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5553A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разработал и протестировал сервис «Умный Кадастр» на основе </w:t>
      </w:r>
      <w:proofErr w:type="spellStart"/>
      <w:r w:rsidRPr="005553AE">
        <w:rPr>
          <w:rFonts w:ascii="Segoe UI" w:hAnsi="Segoe UI" w:cs="Segoe UI"/>
          <w:sz w:val="24"/>
          <w:szCs w:val="24"/>
        </w:rPr>
        <w:t>предобученных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553AE">
        <w:rPr>
          <w:rFonts w:ascii="Segoe UI" w:hAnsi="Segoe UI" w:cs="Segoe UI"/>
          <w:sz w:val="24"/>
          <w:szCs w:val="24"/>
        </w:rPr>
        <w:t>нейросетей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и алгоритмов пространственного анализа, помогающий защищать имущественные интересы граждан и вовлекать в оборот неиспользуемые объекты недвижимости. 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Проект представила заместитель руководителя ведомства Елена Мартынова на заседании аттестационной комиссии под председательством заместителя Председателя Правительства РФ Дмитрия Чернышенко в рамках программы «Руководитель цифровой трансформации» в </w:t>
      </w:r>
      <w:proofErr w:type="spellStart"/>
      <w:r w:rsidRPr="005553AE">
        <w:rPr>
          <w:rFonts w:ascii="Segoe UI" w:hAnsi="Segoe UI" w:cs="Segoe UI"/>
          <w:sz w:val="24"/>
          <w:szCs w:val="24"/>
        </w:rPr>
        <w:t>РАНХиГС</w:t>
      </w:r>
      <w:proofErr w:type="spellEnd"/>
      <w:r w:rsidRPr="005553AE">
        <w:rPr>
          <w:rFonts w:ascii="Segoe UI" w:hAnsi="Segoe UI" w:cs="Segoe UI"/>
          <w:sz w:val="24"/>
          <w:szCs w:val="24"/>
        </w:rPr>
        <w:t>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>Сервис создан и протестирован в составе эксперимента по созданию Единого информационного ресурса о земле и недвижимости (ЕИР), который в 2021 году проводится в четырех пилотных субъектах РФ: Республике Татарстан, Пермском и Краснодарском крае, Иркутской области.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>Как отметила Елена Мартынова, сегодня в ЕГРН отсутствует примерно 10% данных об объектах недвижимости. Почти 46 млн объектов не имеют точных сведений о правообладателях. Процесс их выявления и вовлечения в оборот проводится в «ручном режиме».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«Без зарегистрированных прав люди не могут осуществлять юридически значимые действия со своей недвижимостью: например, продавать, передавать по наследству. 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Отсутствие данных в ЕГРН влечет за собой риски нарушения прав граждан, является причиной </w:t>
      </w:r>
      <w:proofErr w:type="spellStart"/>
      <w:r w:rsidRPr="005553AE">
        <w:rPr>
          <w:rFonts w:ascii="Segoe UI" w:hAnsi="Segoe UI" w:cs="Segoe UI"/>
          <w:sz w:val="24"/>
          <w:szCs w:val="24"/>
        </w:rPr>
        <w:t>недополучения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доходов региональных и местных бюджетов, из которых в том числе финансируется строительство социальных объектов. 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«Умный кадастр» позволяет перейти от трудоемкого «ручного» процесса и </w:t>
      </w:r>
      <w:proofErr w:type="spellStart"/>
      <w:r w:rsidRPr="005553AE">
        <w:rPr>
          <w:rFonts w:ascii="Segoe UI" w:hAnsi="Segoe UI" w:cs="Segoe UI"/>
          <w:sz w:val="24"/>
          <w:szCs w:val="24"/>
        </w:rPr>
        <w:t>подворового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обхода к использованию новых технологий для выявления, вовлечения в оборот земельных участков, объектов капитального строительства и исправления ошибок в сведениях ЕГРН. 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>Сервис уже показал эффективность – скорость поиска таких объектов в пилотных регионах ЕИР в 2 тысячи раз превысила традиционные методы», – подчеркнула Елена Мартынова.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Новый цифровой сервис распознает контуры объектов недвижимости и проверяет их на предмет наличия сведений в ЕГРН и Государственном адресном реестре. «Умный кадастр» классифицирует выявленные объекты недвижимости и формирует различные </w:t>
      </w:r>
      <w:proofErr w:type="spellStart"/>
      <w:r w:rsidRPr="005553AE">
        <w:rPr>
          <w:rFonts w:ascii="Segoe UI" w:hAnsi="Segoe UI" w:cs="Segoe UI"/>
          <w:sz w:val="24"/>
          <w:szCs w:val="24"/>
        </w:rPr>
        <w:t>датасеты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(наборы данных), например, по категориям: отсутствующие в ЕГРН, расположенные в «зоне можно»</w:t>
      </w:r>
      <w:r w:rsidR="005553AE">
        <w:rPr>
          <w:rFonts w:ascii="Segoe UI" w:hAnsi="Segoe UI" w:cs="Segoe UI"/>
          <w:sz w:val="24"/>
          <w:szCs w:val="24"/>
        </w:rPr>
        <w:t xml:space="preserve">  / </w:t>
      </w:r>
      <w:r w:rsidRPr="005553AE">
        <w:rPr>
          <w:rFonts w:ascii="Segoe UI" w:hAnsi="Segoe UI" w:cs="Segoe UI"/>
          <w:sz w:val="24"/>
          <w:szCs w:val="24"/>
        </w:rPr>
        <w:t>«зоне нельзя» (то есть пригодные или непригодные для вовлечения в оборот) и так далее.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Внедрение сервиса, по оценкам </w:t>
      </w:r>
      <w:proofErr w:type="spellStart"/>
      <w:r w:rsidRPr="005553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53AE">
        <w:rPr>
          <w:rFonts w:ascii="Segoe UI" w:hAnsi="Segoe UI" w:cs="Segoe UI"/>
          <w:sz w:val="24"/>
          <w:szCs w:val="24"/>
        </w:rPr>
        <w:t>, благодаря оперативному выявлению и классификации объектов недвижимости позволит вовлечь в оборот дополнительные земельные участки и внести в ЕГРН сведения о примерно 17 млн объектов недвижимости.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>В настоящий момент «Умный кадастр» уже развернут на базе Государственной единой облачной платформы (</w:t>
      </w:r>
      <w:proofErr w:type="spellStart"/>
      <w:r w:rsidRPr="005553AE">
        <w:rPr>
          <w:rFonts w:ascii="Segoe UI" w:hAnsi="Segoe UI" w:cs="Segoe UI"/>
          <w:sz w:val="24"/>
          <w:szCs w:val="24"/>
        </w:rPr>
        <w:t>Гособлако</w:t>
      </w:r>
      <w:proofErr w:type="spellEnd"/>
      <w:r w:rsidRPr="005553AE">
        <w:rPr>
          <w:rFonts w:ascii="Segoe UI" w:hAnsi="Segoe UI" w:cs="Segoe UI"/>
          <w:sz w:val="24"/>
          <w:szCs w:val="24"/>
        </w:rPr>
        <w:t>) и проходит опытную эксплуатацию в пилотных регионах.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«Мы нацелены на масштабирование сервиса на территорию всей страны, развитие новой функциональности и повышение качества технологии в рамках создания Национальной системы пространственных данных», – заявила заместитель главы </w:t>
      </w:r>
      <w:proofErr w:type="spellStart"/>
      <w:r w:rsidRPr="005553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53AE">
        <w:rPr>
          <w:rFonts w:ascii="Segoe UI" w:hAnsi="Segoe UI" w:cs="Segoe UI"/>
          <w:sz w:val="24"/>
          <w:szCs w:val="24"/>
        </w:rPr>
        <w:t>.</w:t>
      </w:r>
      <w:r w:rsidRPr="005553AE">
        <w:rPr>
          <w:rFonts w:ascii="Segoe UI" w:hAnsi="Segoe UI" w:cs="Segoe UI"/>
          <w:sz w:val="24"/>
          <w:szCs w:val="24"/>
        </w:rPr>
        <w:br/>
      </w: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 «Умный кадастр отвечает современным запросам отрасли и принципам цифровой трансформации </w:t>
      </w:r>
      <w:proofErr w:type="spellStart"/>
      <w:r w:rsidRPr="005553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. Сервис помогает перевести в цифровой вид долгие, «ручные» процессы, реализация которых зависит от исполнителей.  «Цифра» позволяет думать смелее: благодаря внедрению таких проектов мы можем говорить о кратном изменении ключевых параметров </w:t>
      </w:r>
      <w:proofErr w:type="spellStart"/>
      <w:r w:rsidRPr="005553AE">
        <w:rPr>
          <w:rFonts w:ascii="Segoe UI" w:hAnsi="Segoe UI" w:cs="Segoe UI"/>
          <w:sz w:val="24"/>
          <w:szCs w:val="24"/>
        </w:rPr>
        <w:t>цифровизации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: скорости, стоимости, удобства, доступности», – считает ведущий эксперт Центра подготовки руководителей и команд цифровой трансформации Павел </w:t>
      </w:r>
      <w:proofErr w:type="spellStart"/>
      <w:r w:rsidRPr="005553AE">
        <w:rPr>
          <w:rFonts w:ascii="Segoe UI" w:hAnsi="Segoe UI" w:cs="Segoe UI"/>
          <w:sz w:val="24"/>
          <w:szCs w:val="24"/>
        </w:rPr>
        <w:t>Потеев</w:t>
      </w:r>
      <w:proofErr w:type="spellEnd"/>
      <w:r w:rsidRPr="005553AE">
        <w:rPr>
          <w:rFonts w:ascii="Segoe UI" w:hAnsi="Segoe UI" w:cs="Segoe UI"/>
          <w:sz w:val="24"/>
          <w:szCs w:val="24"/>
        </w:rPr>
        <w:t>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5553AE">
        <w:rPr>
          <w:rFonts w:ascii="Segoe UI" w:hAnsi="Segoe UI" w:cs="Segoe UI"/>
          <w:b/>
          <w:sz w:val="24"/>
          <w:szCs w:val="24"/>
        </w:rPr>
        <w:t>Справочно: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В 2021 году </w:t>
      </w:r>
      <w:proofErr w:type="spellStart"/>
      <w:r w:rsidRPr="005553A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приступил к разработке программы «Национальная система пространственных данных» на основании решения Правительства о включении новой программы в перечень государственных программ Российской Федерации, утвержденный распоряжением Правительства.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>Госпрограмма </w:t>
      </w:r>
      <w:hyperlink r:id="rId6" w:history="1">
        <w:r w:rsidRPr="005553AE">
          <w:rPr>
            <w:rStyle w:val="a4"/>
            <w:rFonts w:ascii="Segoe UI" w:hAnsi="Segoe UI" w:cs="Segoe UI"/>
            <w:color w:val="auto"/>
            <w:sz w:val="24"/>
            <w:szCs w:val="24"/>
            <w:u w:val="none"/>
          </w:rPr>
          <w:t>направлена</w:t>
        </w:r>
      </w:hyperlink>
      <w:r w:rsidRPr="005553AE">
        <w:rPr>
          <w:rFonts w:ascii="Segoe UI" w:hAnsi="Segoe UI" w:cs="Segoe UI"/>
          <w:sz w:val="24"/>
          <w:szCs w:val="24"/>
        </w:rPr>
        <w:t xml:space="preserve"> на достижение четырёх стратегических целей: создание и внедрение цифрового отечественного </w:t>
      </w:r>
      <w:proofErr w:type="spellStart"/>
      <w:r w:rsidRPr="005553AE">
        <w:rPr>
          <w:rFonts w:ascii="Segoe UI" w:hAnsi="Segoe UI" w:cs="Segoe UI"/>
          <w:sz w:val="24"/>
          <w:szCs w:val="24"/>
        </w:rPr>
        <w:t>геопространственного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5553AE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и сервисов </w:t>
      </w:r>
      <w:proofErr w:type="spellStart"/>
      <w:r w:rsidRPr="005553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в интересах клиентов.</w:t>
      </w:r>
    </w:p>
    <w:p w:rsidR="005553AE" w:rsidRPr="00CB4703" w:rsidRDefault="005553AE" w:rsidP="005553AE">
      <w:pPr>
        <w:shd w:val="clear" w:color="auto" w:fill="FFFFFF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41C6D54" wp14:editId="419B102C">
                <wp:simplePos x="0" y="0"/>
                <wp:positionH relativeFrom="column">
                  <wp:posOffset>-123190</wp:posOffset>
                </wp:positionH>
                <wp:positionV relativeFrom="paragraph">
                  <wp:posOffset>164464</wp:posOffset>
                </wp:positionV>
                <wp:extent cx="60007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C1B6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9.7pt;margin-top:12.9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Bditlb3QAAAAkBAAAPAAAAAAAAAAAAAAAAAKcEAABkcnMvZG93bnJldi54bWxQSwUGAAAAAAQA&#10;BADzAAAAsQUAAAAA&#10;" strokecolor="#0070c0" strokeweight="1.25pt"/>
            </w:pict>
          </mc:Fallback>
        </mc:AlternateContent>
      </w:r>
    </w:p>
    <w:p w:rsidR="005553AE" w:rsidRDefault="005553AE" w:rsidP="005553A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553AE" w:rsidRPr="009D0851" w:rsidRDefault="005553AE" w:rsidP="005553A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54DF2">
        <w:rPr>
          <w:rFonts w:ascii="Segoe UI" w:hAnsi="Segoe UI" w:cs="Segoe UI"/>
          <w:sz w:val="18"/>
          <w:szCs w:val="18"/>
        </w:rPr>
        <w:t>Галина</w:t>
      </w:r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81</w:t>
      </w:r>
    </w:p>
    <w:sectPr w:rsidR="005553AE" w:rsidRPr="009D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51"/>
    <w:rsid w:val="002658A5"/>
    <w:rsid w:val="005553AE"/>
    <w:rsid w:val="006B07A9"/>
    <w:rsid w:val="009D0851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08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8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08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1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9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oleg-skufinskiy-predstavil-v-gosdume-proekt-gosprogrammy-natsionalnaya-sistema-prostranstvennykh-da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2021-12-01T10:07:00Z</cp:lastPrinted>
  <dcterms:created xsi:type="dcterms:W3CDTF">2021-12-06T03:21:00Z</dcterms:created>
  <dcterms:modified xsi:type="dcterms:W3CDTF">2021-12-06T03:21:00Z</dcterms:modified>
</cp:coreProperties>
</file>