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F" w:rsidRPr="00B12C18" w:rsidRDefault="00B946EF" w:rsidP="00FE3FA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B12C1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7A5D6E" wp14:editId="4A5F0C38">
            <wp:simplePos x="0" y="0"/>
            <wp:positionH relativeFrom="column">
              <wp:posOffset>2737485</wp:posOffset>
            </wp:positionH>
            <wp:positionV relativeFrom="paragraph">
              <wp:posOffset>66675</wp:posOffset>
            </wp:positionV>
            <wp:extent cx="542925" cy="733425"/>
            <wp:effectExtent l="0" t="0" r="9525" b="9525"/>
            <wp:wrapSquare wrapText="bothSides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FA1">
        <w:rPr>
          <w:sz w:val="24"/>
          <w:szCs w:val="24"/>
          <w:lang w:eastAsia="ru-RU"/>
        </w:rPr>
        <w:t xml:space="preserve">  </w:t>
      </w:r>
      <w:r w:rsidR="004751C8">
        <w:rPr>
          <w:sz w:val="24"/>
          <w:szCs w:val="24"/>
          <w:lang w:eastAsia="ru-RU"/>
        </w:rPr>
        <w:br w:type="textWrapping" w:clear="all"/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B12C18">
        <w:rPr>
          <w:sz w:val="24"/>
          <w:szCs w:val="24"/>
          <w:lang w:eastAsia="ru-RU"/>
        </w:rPr>
        <w:t>Российская Федерация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B12C18">
        <w:rPr>
          <w:sz w:val="24"/>
          <w:szCs w:val="24"/>
          <w:lang w:eastAsia="ru-RU"/>
        </w:rPr>
        <w:t>Свердловская область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Глава муниципального образования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proofErr w:type="spellStart"/>
      <w:r w:rsidRPr="00B12C18">
        <w:rPr>
          <w:b/>
          <w:sz w:val="24"/>
          <w:szCs w:val="24"/>
          <w:lang w:eastAsia="ru-RU"/>
        </w:rPr>
        <w:t>Баженовское</w:t>
      </w:r>
      <w:proofErr w:type="spellEnd"/>
      <w:r w:rsidRPr="00B12C18">
        <w:rPr>
          <w:b/>
          <w:sz w:val="24"/>
          <w:szCs w:val="24"/>
          <w:lang w:eastAsia="ru-RU"/>
        </w:rPr>
        <w:t xml:space="preserve"> сельское поселение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proofErr w:type="spellStart"/>
      <w:r w:rsidRPr="00B12C18">
        <w:rPr>
          <w:b/>
          <w:sz w:val="24"/>
          <w:szCs w:val="24"/>
          <w:lang w:eastAsia="ru-RU"/>
        </w:rPr>
        <w:t>Байкаловского</w:t>
      </w:r>
      <w:proofErr w:type="spellEnd"/>
      <w:r w:rsidRPr="00B12C18">
        <w:rPr>
          <w:b/>
          <w:sz w:val="24"/>
          <w:szCs w:val="24"/>
          <w:lang w:eastAsia="ru-RU"/>
        </w:rPr>
        <w:t xml:space="preserve"> муниципального района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Свердловской области</w:t>
      </w:r>
    </w:p>
    <w:p w:rsidR="00B946EF" w:rsidRPr="00B12C18" w:rsidRDefault="00B946EF" w:rsidP="00B946EF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B946EF" w:rsidRPr="00B12C18" w:rsidRDefault="00B946EF" w:rsidP="00B946EF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ПОСТАНОВЛЕНИЕ</w:t>
      </w:r>
    </w:p>
    <w:p w:rsidR="00B946EF" w:rsidRPr="00B12C18" w:rsidRDefault="00B946EF" w:rsidP="00B946EF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4D0E06" w:rsidRPr="00B12C18" w:rsidRDefault="00B946EF" w:rsidP="00B946EF">
      <w:pPr>
        <w:suppressAutoHyphens w:val="0"/>
        <w:autoSpaceDN w:val="0"/>
        <w:spacing w:line="276" w:lineRule="auto"/>
        <w:rPr>
          <w:sz w:val="24"/>
          <w:szCs w:val="24"/>
          <w:lang w:eastAsia="ru-RU"/>
        </w:rPr>
      </w:pPr>
      <w:r w:rsidRPr="00B12C18">
        <w:rPr>
          <w:sz w:val="24"/>
          <w:szCs w:val="24"/>
          <w:lang w:eastAsia="ru-RU"/>
        </w:rPr>
        <w:t xml:space="preserve">от </w:t>
      </w:r>
      <w:r w:rsidR="003102E5">
        <w:rPr>
          <w:sz w:val="24"/>
          <w:szCs w:val="24"/>
          <w:lang w:eastAsia="ru-RU"/>
        </w:rPr>
        <w:t>01.08.</w:t>
      </w:r>
      <w:r w:rsidRPr="00B12C18">
        <w:rPr>
          <w:sz w:val="24"/>
          <w:szCs w:val="24"/>
          <w:lang w:eastAsia="ru-RU"/>
        </w:rPr>
        <w:t xml:space="preserve">2022 г.    </w:t>
      </w:r>
      <w:r w:rsidR="00A56A7E" w:rsidRPr="00B12C18">
        <w:rPr>
          <w:sz w:val="24"/>
          <w:szCs w:val="24"/>
          <w:lang w:eastAsia="ru-RU"/>
        </w:rPr>
        <w:t xml:space="preserve">                             </w:t>
      </w:r>
      <w:r w:rsidRPr="00B12C18">
        <w:rPr>
          <w:sz w:val="24"/>
          <w:szCs w:val="24"/>
          <w:lang w:eastAsia="ru-RU"/>
        </w:rPr>
        <w:t xml:space="preserve"> </w:t>
      </w:r>
      <w:r w:rsidR="003102E5">
        <w:rPr>
          <w:sz w:val="24"/>
          <w:szCs w:val="24"/>
          <w:lang w:eastAsia="ru-RU"/>
        </w:rPr>
        <w:t xml:space="preserve">               № 101</w:t>
      </w:r>
      <w:r w:rsidRPr="00B12C18">
        <w:rPr>
          <w:sz w:val="24"/>
          <w:szCs w:val="24"/>
          <w:lang w:eastAsia="ru-RU"/>
        </w:rPr>
        <w:t xml:space="preserve">        </w:t>
      </w:r>
      <w:r w:rsidR="00A56A7E" w:rsidRPr="00B12C18">
        <w:rPr>
          <w:sz w:val="24"/>
          <w:szCs w:val="24"/>
          <w:lang w:eastAsia="ru-RU"/>
        </w:rPr>
        <w:t xml:space="preserve">                         </w:t>
      </w:r>
      <w:r w:rsidR="004751C8">
        <w:rPr>
          <w:sz w:val="24"/>
          <w:szCs w:val="24"/>
          <w:lang w:eastAsia="ru-RU"/>
        </w:rPr>
        <w:t xml:space="preserve">           </w:t>
      </w:r>
      <w:r w:rsidR="00A56A7E" w:rsidRPr="00B12C18">
        <w:rPr>
          <w:sz w:val="24"/>
          <w:szCs w:val="24"/>
          <w:lang w:eastAsia="ru-RU"/>
        </w:rPr>
        <w:t xml:space="preserve">  </w:t>
      </w:r>
      <w:proofErr w:type="spellStart"/>
      <w:r w:rsidRPr="00B12C18">
        <w:rPr>
          <w:sz w:val="24"/>
          <w:szCs w:val="24"/>
          <w:lang w:eastAsia="ru-RU"/>
        </w:rPr>
        <w:t>с.Баженовское</w:t>
      </w:r>
      <w:proofErr w:type="spellEnd"/>
      <w:r w:rsidRPr="00B12C18">
        <w:rPr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948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4D0E06" w:rsidRPr="00B12C18" w:rsidTr="00A56A7E">
        <w:trPr>
          <w:trHeight w:val="276"/>
        </w:trPr>
        <w:tc>
          <w:tcPr>
            <w:tcW w:w="9480" w:type="dxa"/>
          </w:tcPr>
          <w:p w:rsidR="004D0E06" w:rsidRPr="00B12C18" w:rsidRDefault="004D0E06" w:rsidP="00B946EF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0"/>
        <w:tblW w:w="948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A56A7E" w:rsidRPr="00B12C18" w:rsidTr="00A56A7E">
        <w:trPr>
          <w:trHeight w:val="1080"/>
        </w:trPr>
        <w:tc>
          <w:tcPr>
            <w:tcW w:w="9480" w:type="dxa"/>
          </w:tcPr>
          <w:p w:rsidR="00A56A7E" w:rsidRPr="00B12C18" w:rsidRDefault="00A56A7E" w:rsidP="00A56A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12C18">
              <w:rPr>
                <w:b/>
                <w:bCs/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4D0E06" w:rsidRPr="00B12C18" w:rsidRDefault="00B946EF">
      <w:pPr>
        <w:widowControl/>
        <w:ind w:firstLine="709"/>
        <w:jc w:val="both"/>
        <w:rPr>
          <w:sz w:val="24"/>
          <w:szCs w:val="24"/>
        </w:rPr>
      </w:pPr>
      <w:r w:rsidRPr="00B12C18">
        <w:rPr>
          <w:sz w:val="24"/>
          <w:szCs w:val="24"/>
        </w:rPr>
        <w:t>В соответствии с Жилищным кодексом Российской Федерации, Федеральным законом от 06.10.2003 № 131</w:t>
      </w:r>
      <w:r w:rsidR="003102E5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-</w:t>
      </w:r>
      <w:r w:rsidR="00A56A7E" w:rsidRPr="00B12C18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27.07.2010 № 210</w:t>
      </w:r>
      <w:r w:rsidR="00A56A7E" w:rsidRPr="00B12C18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-</w:t>
      </w:r>
      <w:r w:rsidR="00A56A7E" w:rsidRPr="00B12C18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ФЗ «Об организации предоставления государс</w:t>
      </w:r>
      <w:r w:rsidR="00876282">
        <w:rPr>
          <w:sz w:val="24"/>
          <w:szCs w:val="24"/>
        </w:rPr>
        <w:t xml:space="preserve">твенных и муниципальных услуг», </w:t>
      </w:r>
      <w:r w:rsidRPr="00B12C18">
        <w:rPr>
          <w:sz w:val="24"/>
          <w:szCs w:val="24"/>
        </w:rPr>
        <w:t xml:space="preserve">Уставом </w:t>
      </w:r>
      <w:proofErr w:type="spellStart"/>
      <w:r w:rsidRPr="00B12C18">
        <w:rPr>
          <w:sz w:val="24"/>
          <w:szCs w:val="24"/>
        </w:rPr>
        <w:t>Баженовского</w:t>
      </w:r>
      <w:proofErr w:type="spellEnd"/>
      <w:r w:rsidRPr="00B12C18">
        <w:rPr>
          <w:sz w:val="24"/>
          <w:szCs w:val="24"/>
        </w:rPr>
        <w:t xml:space="preserve"> сельского поселения</w:t>
      </w:r>
    </w:p>
    <w:p w:rsidR="004D0E06" w:rsidRPr="00B12C18" w:rsidRDefault="004D0E06">
      <w:pPr>
        <w:widowControl/>
        <w:jc w:val="both"/>
        <w:rPr>
          <w:sz w:val="24"/>
          <w:szCs w:val="24"/>
        </w:rPr>
      </w:pPr>
    </w:p>
    <w:p w:rsidR="004D0E06" w:rsidRPr="00B12C18" w:rsidRDefault="00B946EF">
      <w:pPr>
        <w:widowControl/>
        <w:jc w:val="both"/>
        <w:rPr>
          <w:b/>
          <w:sz w:val="24"/>
          <w:szCs w:val="24"/>
        </w:rPr>
      </w:pPr>
      <w:r w:rsidRPr="00B12C18">
        <w:rPr>
          <w:b/>
          <w:sz w:val="24"/>
          <w:szCs w:val="24"/>
        </w:rPr>
        <w:t>ПОСТАНОВЛЯЮ:</w:t>
      </w:r>
    </w:p>
    <w:p w:rsidR="004D0E06" w:rsidRPr="00B12C18" w:rsidRDefault="004D0E06">
      <w:pPr>
        <w:widowControl/>
        <w:jc w:val="both"/>
        <w:rPr>
          <w:sz w:val="24"/>
          <w:szCs w:val="24"/>
        </w:rPr>
      </w:pPr>
    </w:p>
    <w:p w:rsidR="004D0E06" w:rsidRPr="00B12C18" w:rsidRDefault="0077760E" w:rsidP="0077760E">
      <w:pPr>
        <w:widowControl/>
        <w:ind w:firstLine="567"/>
        <w:jc w:val="both"/>
        <w:rPr>
          <w:sz w:val="24"/>
          <w:szCs w:val="24"/>
        </w:rPr>
      </w:pPr>
      <w:r w:rsidRPr="00B12C18">
        <w:rPr>
          <w:sz w:val="24"/>
          <w:szCs w:val="24"/>
        </w:rPr>
        <w:t xml:space="preserve">1. </w:t>
      </w:r>
      <w:r w:rsidR="00B946EF" w:rsidRPr="00B12C18">
        <w:rPr>
          <w:sz w:val="24"/>
          <w:szCs w:val="24"/>
        </w:rPr>
        <w:t xml:space="preserve"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на территории </w:t>
      </w:r>
      <w:proofErr w:type="spellStart"/>
      <w:r w:rsidR="00B946EF" w:rsidRPr="00B12C18">
        <w:rPr>
          <w:sz w:val="24"/>
          <w:szCs w:val="24"/>
        </w:rPr>
        <w:t>Баженовского</w:t>
      </w:r>
      <w:proofErr w:type="spellEnd"/>
      <w:r w:rsidR="00B946EF" w:rsidRPr="00B12C18">
        <w:rPr>
          <w:sz w:val="24"/>
          <w:szCs w:val="24"/>
        </w:rPr>
        <w:t xml:space="preserve"> сельского поселения  (прилагается).</w:t>
      </w:r>
    </w:p>
    <w:p w:rsidR="0077760E" w:rsidRPr="00B12C18" w:rsidRDefault="0077760E" w:rsidP="0077760E">
      <w:pPr>
        <w:widowControl/>
        <w:ind w:firstLine="567"/>
        <w:jc w:val="both"/>
        <w:rPr>
          <w:sz w:val="24"/>
          <w:szCs w:val="24"/>
        </w:rPr>
      </w:pPr>
      <w:r w:rsidRPr="00B12C18">
        <w:rPr>
          <w:sz w:val="24"/>
          <w:szCs w:val="24"/>
        </w:rPr>
        <w:t>2.</w:t>
      </w:r>
      <w:r w:rsidR="00B946EF" w:rsidRPr="00B12C18">
        <w:rPr>
          <w:sz w:val="24"/>
          <w:szCs w:val="24"/>
        </w:rPr>
        <w:t>Признать утратившим силу</w:t>
      </w:r>
      <w:r w:rsidRPr="00B12C18">
        <w:rPr>
          <w:sz w:val="24"/>
          <w:szCs w:val="24"/>
        </w:rPr>
        <w:t>:</w:t>
      </w:r>
    </w:p>
    <w:p w:rsidR="004D0E06" w:rsidRPr="00B12C18" w:rsidRDefault="00B946EF" w:rsidP="0077760E">
      <w:pPr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B12C18">
        <w:rPr>
          <w:sz w:val="24"/>
          <w:szCs w:val="24"/>
        </w:rPr>
        <w:t xml:space="preserve"> </w:t>
      </w:r>
      <w:r w:rsidR="0077760E" w:rsidRPr="00B12C18">
        <w:rPr>
          <w:sz w:val="24"/>
          <w:szCs w:val="24"/>
        </w:rPr>
        <w:t>П</w:t>
      </w:r>
      <w:r w:rsidRPr="00B12C18">
        <w:rPr>
          <w:sz w:val="24"/>
          <w:szCs w:val="24"/>
        </w:rPr>
        <w:t xml:space="preserve">остановление </w:t>
      </w:r>
      <w:r w:rsidR="0077760E" w:rsidRPr="00B12C18">
        <w:rPr>
          <w:sz w:val="24"/>
          <w:szCs w:val="24"/>
        </w:rPr>
        <w:t xml:space="preserve">Главы муниципального образования </w:t>
      </w:r>
      <w:proofErr w:type="spellStart"/>
      <w:r w:rsidR="0077760E" w:rsidRPr="00B12C18">
        <w:rPr>
          <w:sz w:val="24"/>
          <w:szCs w:val="24"/>
        </w:rPr>
        <w:t>Баженовское</w:t>
      </w:r>
      <w:proofErr w:type="spellEnd"/>
      <w:r w:rsidR="0077760E" w:rsidRPr="00B12C18">
        <w:rPr>
          <w:sz w:val="24"/>
          <w:szCs w:val="24"/>
        </w:rPr>
        <w:t xml:space="preserve"> сельское поселение</w:t>
      </w:r>
      <w:r w:rsidRPr="00B12C18">
        <w:rPr>
          <w:sz w:val="24"/>
          <w:szCs w:val="24"/>
        </w:rPr>
        <w:t xml:space="preserve"> </w:t>
      </w:r>
      <w:r w:rsidR="0077760E" w:rsidRPr="00B12C18">
        <w:rPr>
          <w:sz w:val="24"/>
          <w:szCs w:val="24"/>
          <w:lang w:eastAsia="ru-RU"/>
        </w:rPr>
        <w:t>от 30.04.2014  № 31</w:t>
      </w:r>
      <w:r w:rsidR="0077760E" w:rsidRPr="00B12C18">
        <w:rPr>
          <w:color w:val="FF0000"/>
          <w:sz w:val="24"/>
          <w:szCs w:val="24"/>
        </w:rPr>
        <w:t xml:space="preserve"> </w:t>
      </w:r>
      <w:r w:rsidRPr="00B12C18">
        <w:rPr>
          <w:sz w:val="24"/>
          <w:szCs w:val="24"/>
        </w:rPr>
        <w:t>«</w:t>
      </w:r>
      <w:r w:rsidR="0077760E" w:rsidRPr="00B12C18">
        <w:rPr>
          <w:sz w:val="24"/>
          <w:szCs w:val="24"/>
        </w:rPr>
        <w:t>Об утверждении административного регламента «Прием заявлений и выдача разрешений о переводе  жилого помещения в нежилое помещение или нежилого помещения в жилое помещение»»;</w:t>
      </w:r>
    </w:p>
    <w:p w:rsidR="0077760E" w:rsidRPr="00B12C18" w:rsidRDefault="0077760E" w:rsidP="0077760E">
      <w:pPr>
        <w:ind w:firstLine="567"/>
        <w:jc w:val="both"/>
        <w:rPr>
          <w:sz w:val="24"/>
          <w:szCs w:val="24"/>
          <w:lang w:eastAsia="ru-RU"/>
        </w:rPr>
      </w:pPr>
      <w:r w:rsidRPr="00B12C18">
        <w:rPr>
          <w:sz w:val="24"/>
          <w:szCs w:val="24"/>
        </w:rPr>
        <w:t xml:space="preserve">Постановление Главы муниципального образования </w:t>
      </w:r>
      <w:proofErr w:type="spellStart"/>
      <w:r w:rsidRPr="00B12C18">
        <w:rPr>
          <w:sz w:val="24"/>
          <w:szCs w:val="24"/>
        </w:rPr>
        <w:t>Баженовское</w:t>
      </w:r>
      <w:proofErr w:type="spellEnd"/>
      <w:r w:rsidRPr="00B12C18">
        <w:rPr>
          <w:sz w:val="24"/>
          <w:szCs w:val="24"/>
        </w:rPr>
        <w:t xml:space="preserve"> сельское поселение </w:t>
      </w:r>
      <w:r w:rsidRPr="00B12C18">
        <w:rPr>
          <w:sz w:val="24"/>
          <w:szCs w:val="24"/>
          <w:lang w:eastAsia="ru-RU"/>
        </w:rPr>
        <w:t xml:space="preserve">от 03.06.2016  № 130 «О внесении изменений в Постановление Главы МО </w:t>
      </w:r>
      <w:proofErr w:type="spellStart"/>
      <w:r w:rsidRPr="00B12C18">
        <w:rPr>
          <w:sz w:val="24"/>
          <w:szCs w:val="24"/>
          <w:lang w:eastAsia="ru-RU"/>
        </w:rPr>
        <w:t>Баженовское</w:t>
      </w:r>
      <w:proofErr w:type="spellEnd"/>
      <w:r w:rsidRPr="00B12C18">
        <w:rPr>
          <w:sz w:val="24"/>
          <w:szCs w:val="24"/>
          <w:lang w:eastAsia="ru-RU"/>
        </w:rPr>
        <w:t xml:space="preserve"> сельское поселение от 30.04.2014 г. № 31 «Об утверждении административного регламента «Прием заявлений и выдача разрешений о переводе  жилого помещения в нежилое помещение или нежилого помещения в жилое помещение»».</w:t>
      </w:r>
    </w:p>
    <w:p w:rsidR="00DC5204" w:rsidRPr="00B12C18" w:rsidRDefault="00B946EF" w:rsidP="00B946EF">
      <w:pPr>
        <w:widowControl/>
        <w:jc w:val="both"/>
        <w:rPr>
          <w:sz w:val="24"/>
          <w:szCs w:val="24"/>
        </w:rPr>
      </w:pPr>
      <w:r w:rsidRPr="00B12C18">
        <w:rPr>
          <w:sz w:val="24"/>
          <w:szCs w:val="24"/>
        </w:rPr>
        <w:tab/>
        <w:t xml:space="preserve">3.Опубликовать настоящее Постановление в газете «Вести </w:t>
      </w:r>
      <w:proofErr w:type="spellStart"/>
      <w:r w:rsidRPr="00B12C18">
        <w:rPr>
          <w:sz w:val="24"/>
          <w:szCs w:val="24"/>
        </w:rPr>
        <w:t>Баженовского</w:t>
      </w:r>
      <w:proofErr w:type="spellEnd"/>
      <w:r w:rsidRPr="00B12C18">
        <w:rPr>
          <w:sz w:val="24"/>
          <w:szCs w:val="24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B12C18">
        <w:rPr>
          <w:sz w:val="24"/>
          <w:szCs w:val="24"/>
        </w:rPr>
        <w:t>Баженовское</w:t>
      </w:r>
      <w:proofErr w:type="spellEnd"/>
      <w:r w:rsidRPr="00B12C18">
        <w:rPr>
          <w:sz w:val="24"/>
          <w:szCs w:val="24"/>
        </w:rPr>
        <w:t xml:space="preserve"> сельское поселение </w:t>
      </w:r>
      <w:proofErr w:type="spellStart"/>
      <w:r w:rsidRPr="00B12C18">
        <w:rPr>
          <w:sz w:val="24"/>
          <w:szCs w:val="24"/>
        </w:rPr>
        <w:t>Байкаловского</w:t>
      </w:r>
      <w:proofErr w:type="spellEnd"/>
      <w:r w:rsidRPr="00B12C18">
        <w:rPr>
          <w:sz w:val="24"/>
          <w:szCs w:val="24"/>
        </w:rPr>
        <w:t xml:space="preserve"> муниципального района Свердловской области в сети «Интернет» https://bajenovskoe.ru</w:t>
      </w:r>
    </w:p>
    <w:p w:rsidR="00DC5204" w:rsidRPr="00B12C18" w:rsidRDefault="00B12C18" w:rsidP="0077760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946EF" w:rsidRPr="00B12C18">
        <w:rPr>
          <w:sz w:val="24"/>
          <w:szCs w:val="24"/>
        </w:rPr>
        <w:t xml:space="preserve">Контроль за исполнением настоящего постановления возложить на ведущего специалиста администрации муниципального образования </w:t>
      </w:r>
      <w:proofErr w:type="spellStart"/>
      <w:r w:rsidR="00B946EF" w:rsidRPr="00B12C18">
        <w:rPr>
          <w:sz w:val="24"/>
          <w:szCs w:val="24"/>
        </w:rPr>
        <w:t>Баженовское</w:t>
      </w:r>
      <w:proofErr w:type="spellEnd"/>
      <w:r w:rsidR="00B946EF" w:rsidRPr="00B12C18">
        <w:rPr>
          <w:sz w:val="24"/>
          <w:szCs w:val="24"/>
        </w:rPr>
        <w:t xml:space="preserve"> сельское поселение </w:t>
      </w:r>
      <w:proofErr w:type="spellStart"/>
      <w:r w:rsidR="00B946EF" w:rsidRPr="00B12C18">
        <w:rPr>
          <w:sz w:val="24"/>
          <w:szCs w:val="24"/>
        </w:rPr>
        <w:t>Намятову</w:t>
      </w:r>
      <w:proofErr w:type="spellEnd"/>
      <w:r w:rsidR="00B946EF" w:rsidRPr="00B12C18">
        <w:rPr>
          <w:sz w:val="24"/>
          <w:szCs w:val="24"/>
        </w:rPr>
        <w:t xml:space="preserve"> Надежду Александровну.</w:t>
      </w:r>
    </w:p>
    <w:p w:rsidR="00B12C18" w:rsidRPr="00B12C18" w:rsidRDefault="00B12C18" w:rsidP="00B946EF">
      <w:pPr>
        <w:widowControl/>
        <w:jc w:val="both"/>
        <w:rPr>
          <w:sz w:val="24"/>
          <w:szCs w:val="24"/>
        </w:rPr>
      </w:pPr>
    </w:p>
    <w:p w:rsidR="00B946EF" w:rsidRPr="00B12C18" w:rsidRDefault="00B946EF" w:rsidP="00B946EF">
      <w:pPr>
        <w:widowControl/>
        <w:jc w:val="both"/>
        <w:rPr>
          <w:sz w:val="24"/>
          <w:szCs w:val="24"/>
        </w:rPr>
      </w:pPr>
      <w:r w:rsidRPr="00B12C18">
        <w:rPr>
          <w:sz w:val="24"/>
          <w:szCs w:val="24"/>
        </w:rPr>
        <w:t>Глава муниципального образования</w:t>
      </w:r>
    </w:p>
    <w:p w:rsidR="00B946EF" w:rsidRPr="00B12C18" w:rsidRDefault="00B946EF" w:rsidP="00B946EF">
      <w:pPr>
        <w:widowControl/>
        <w:jc w:val="both"/>
        <w:rPr>
          <w:sz w:val="24"/>
          <w:szCs w:val="24"/>
        </w:rPr>
      </w:pPr>
      <w:proofErr w:type="spellStart"/>
      <w:r w:rsidRPr="00B12C18">
        <w:rPr>
          <w:sz w:val="24"/>
          <w:szCs w:val="24"/>
        </w:rPr>
        <w:t>Баженовское</w:t>
      </w:r>
      <w:proofErr w:type="spellEnd"/>
      <w:r w:rsidRPr="00B12C18">
        <w:rPr>
          <w:sz w:val="24"/>
          <w:szCs w:val="24"/>
        </w:rPr>
        <w:t xml:space="preserve"> сельское поселение</w:t>
      </w:r>
    </w:p>
    <w:p w:rsidR="00B946EF" w:rsidRPr="00A56A7E" w:rsidRDefault="00B946EF" w:rsidP="00B946EF">
      <w:pPr>
        <w:widowControl/>
        <w:jc w:val="both"/>
        <w:rPr>
          <w:sz w:val="26"/>
          <w:szCs w:val="26"/>
        </w:rPr>
      </w:pPr>
      <w:proofErr w:type="spellStart"/>
      <w:r w:rsidRPr="00A56A7E">
        <w:rPr>
          <w:sz w:val="26"/>
          <w:szCs w:val="26"/>
        </w:rPr>
        <w:t>Байкаловского</w:t>
      </w:r>
      <w:proofErr w:type="spellEnd"/>
      <w:r w:rsidRPr="00A56A7E">
        <w:rPr>
          <w:sz w:val="26"/>
          <w:szCs w:val="26"/>
        </w:rPr>
        <w:t xml:space="preserve"> муниципального района </w:t>
      </w:r>
    </w:p>
    <w:p w:rsidR="0077760E" w:rsidRPr="004751C8" w:rsidRDefault="00B946EF">
      <w:pPr>
        <w:widowControl/>
        <w:jc w:val="both"/>
        <w:rPr>
          <w:sz w:val="26"/>
          <w:szCs w:val="26"/>
        </w:rPr>
      </w:pPr>
      <w:r w:rsidRPr="00A56A7E">
        <w:rPr>
          <w:sz w:val="26"/>
          <w:szCs w:val="26"/>
        </w:rPr>
        <w:t>Свердловской области                                                                   С.М. Спирин</w:t>
      </w:r>
    </w:p>
    <w:tbl>
      <w:tblPr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0E06">
        <w:tc>
          <w:tcPr>
            <w:tcW w:w="4785" w:type="dxa"/>
          </w:tcPr>
          <w:p w:rsidR="004D0E06" w:rsidRDefault="00B946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  <w:t xml:space="preserve">        </w:t>
            </w:r>
          </w:p>
          <w:p w:rsidR="004D0E06" w:rsidRDefault="004D0E0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УТВЕРЖДЁН</w:t>
            </w:r>
          </w:p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постановлением Главы МО</w:t>
            </w:r>
          </w:p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proofErr w:type="spellStart"/>
            <w:r w:rsidRPr="00B946EF">
              <w:rPr>
                <w:sz w:val="24"/>
                <w:szCs w:val="24"/>
              </w:rPr>
              <w:t>Баженовское</w:t>
            </w:r>
            <w:proofErr w:type="spellEnd"/>
            <w:r w:rsidRPr="00B946EF">
              <w:rPr>
                <w:sz w:val="24"/>
                <w:szCs w:val="24"/>
              </w:rPr>
              <w:t xml:space="preserve"> сельское поселение</w:t>
            </w:r>
          </w:p>
          <w:p w:rsidR="00B946EF" w:rsidRPr="00B946EF" w:rsidRDefault="00B946EF" w:rsidP="00DC5204">
            <w:pPr>
              <w:jc w:val="right"/>
              <w:rPr>
                <w:sz w:val="24"/>
                <w:szCs w:val="24"/>
              </w:rPr>
            </w:pPr>
            <w:proofErr w:type="spellStart"/>
            <w:r w:rsidRPr="00B946EF">
              <w:rPr>
                <w:sz w:val="24"/>
                <w:szCs w:val="24"/>
              </w:rPr>
              <w:t>Байкаловского</w:t>
            </w:r>
            <w:proofErr w:type="spellEnd"/>
            <w:r w:rsidRPr="00B946EF">
              <w:rPr>
                <w:sz w:val="24"/>
                <w:szCs w:val="24"/>
              </w:rPr>
              <w:t xml:space="preserve"> муниципального района</w:t>
            </w:r>
          </w:p>
          <w:p w:rsidR="00B946EF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Свердловской области</w:t>
            </w:r>
          </w:p>
        </w:tc>
      </w:tr>
      <w:tr w:rsidR="004D0E06">
        <w:tc>
          <w:tcPr>
            <w:tcW w:w="4785" w:type="dxa"/>
          </w:tcPr>
          <w:p w:rsidR="004D0E06" w:rsidRDefault="004D0E06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0E06" w:rsidRPr="00B946EF" w:rsidRDefault="00B946EF" w:rsidP="003102E5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 xml:space="preserve">от </w:t>
            </w:r>
            <w:r w:rsidR="003102E5">
              <w:rPr>
                <w:sz w:val="24"/>
                <w:szCs w:val="24"/>
              </w:rPr>
              <w:t>01.08.2022</w:t>
            </w:r>
            <w:r w:rsidRPr="00B946EF">
              <w:rPr>
                <w:sz w:val="24"/>
                <w:szCs w:val="24"/>
              </w:rPr>
              <w:t xml:space="preserve"> № </w:t>
            </w:r>
            <w:r w:rsidR="003102E5">
              <w:rPr>
                <w:sz w:val="24"/>
                <w:szCs w:val="24"/>
              </w:rPr>
              <w:t>101</w:t>
            </w:r>
          </w:p>
        </w:tc>
      </w:tr>
      <w:tr w:rsidR="004751C8">
        <w:trPr>
          <w:gridAfter w:val="1"/>
          <w:wAfter w:w="4786" w:type="dxa"/>
        </w:trPr>
        <w:tc>
          <w:tcPr>
            <w:tcW w:w="4785" w:type="dxa"/>
          </w:tcPr>
          <w:p w:rsidR="004751C8" w:rsidRDefault="004751C8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D0E06" w:rsidRPr="004751C8" w:rsidRDefault="004D0E06">
      <w:pPr>
        <w:rPr>
          <w:rFonts w:ascii="Liberation Serif" w:hAnsi="Liberation Serif"/>
          <w:sz w:val="24"/>
          <w:szCs w:val="24"/>
        </w:rPr>
      </w:pPr>
    </w:p>
    <w:p w:rsidR="004D0E06" w:rsidRPr="004751C8" w:rsidRDefault="00B946EF">
      <w:pPr>
        <w:jc w:val="center"/>
        <w:rPr>
          <w:b/>
          <w:caps/>
          <w:sz w:val="24"/>
          <w:szCs w:val="24"/>
        </w:rPr>
      </w:pPr>
      <w:r w:rsidRPr="004751C8">
        <w:rPr>
          <w:b/>
          <w:caps/>
          <w:sz w:val="24"/>
          <w:szCs w:val="24"/>
        </w:rPr>
        <w:t xml:space="preserve">Административный регламент </w:t>
      </w:r>
    </w:p>
    <w:p w:rsidR="004D0E06" w:rsidRPr="004751C8" w:rsidRDefault="00B946EF">
      <w:pPr>
        <w:jc w:val="center"/>
        <w:rPr>
          <w:b/>
          <w:caps/>
          <w:sz w:val="24"/>
          <w:szCs w:val="24"/>
        </w:rPr>
      </w:pPr>
      <w:r w:rsidRPr="004751C8">
        <w:rPr>
          <w:b/>
          <w:caps/>
          <w:sz w:val="24"/>
          <w:szCs w:val="24"/>
        </w:rPr>
        <w:t xml:space="preserve">предоставления муниципальной услуги «Перевод жилого помещения в нежилое помещение </w:t>
      </w:r>
    </w:p>
    <w:p w:rsidR="004D0E06" w:rsidRPr="004751C8" w:rsidRDefault="00B946EF">
      <w:pPr>
        <w:jc w:val="center"/>
        <w:rPr>
          <w:b/>
          <w:caps/>
          <w:sz w:val="24"/>
          <w:szCs w:val="24"/>
        </w:rPr>
      </w:pPr>
      <w:r w:rsidRPr="004751C8">
        <w:rPr>
          <w:b/>
          <w:caps/>
          <w:sz w:val="24"/>
          <w:szCs w:val="24"/>
        </w:rPr>
        <w:t>и нежилого помещения в жилое помещение»</w:t>
      </w:r>
    </w:p>
    <w:p w:rsidR="004D0E06" w:rsidRPr="004751C8" w:rsidRDefault="004D0E06">
      <w:pPr>
        <w:jc w:val="center"/>
        <w:rPr>
          <w:rFonts w:eastAsia="Calibri"/>
          <w:sz w:val="26"/>
          <w:szCs w:val="26"/>
          <w:lang w:eastAsia="en-US"/>
        </w:rPr>
      </w:pPr>
    </w:p>
    <w:p w:rsidR="004D0E06" w:rsidRPr="004751C8" w:rsidRDefault="00B946EF">
      <w:pPr>
        <w:ind w:firstLine="709"/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 xml:space="preserve">Раздел </w:t>
      </w:r>
      <w:r w:rsidRPr="004751C8">
        <w:rPr>
          <w:b/>
          <w:sz w:val="24"/>
          <w:szCs w:val="24"/>
          <w:lang w:val="en-US"/>
        </w:rPr>
        <w:t>I</w:t>
      </w:r>
      <w:r w:rsidRPr="004751C8">
        <w:rPr>
          <w:b/>
          <w:sz w:val="24"/>
          <w:szCs w:val="24"/>
        </w:rPr>
        <w:t>. Общие положения</w:t>
      </w:r>
    </w:p>
    <w:p w:rsidR="004D0E06" w:rsidRPr="004751C8" w:rsidRDefault="004D0E06">
      <w:pPr>
        <w:ind w:firstLine="709"/>
        <w:jc w:val="center"/>
        <w:rPr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Предмет регулирования регламента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4D0E06" w:rsidRPr="004751C8" w:rsidRDefault="00B946EF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4751C8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» </w:t>
      </w:r>
      <w:r w:rsidRPr="004751C8">
        <w:rPr>
          <w:rFonts w:eastAsia="Calibri"/>
          <w:sz w:val="24"/>
          <w:szCs w:val="24"/>
          <w:lang w:eastAsia="en-US"/>
        </w:rPr>
        <w:t xml:space="preserve">(далее – Регламент) </w:t>
      </w:r>
      <w:r w:rsidRPr="004751C8">
        <w:rPr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4751C8">
        <w:rPr>
          <w:sz w:val="24"/>
          <w:szCs w:val="24"/>
        </w:rPr>
        <w:t>переводу жилого помещения в нежилое помещение и нежилого помещения в жилое помещение</w:t>
      </w:r>
      <w:r w:rsidRPr="004751C8">
        <w:rPr>
          <w:i/>
          <w:iCs/>
          <w:color w:val="000000"/>
          <w:sz w:val="24"/>
          <w:szCs w:val="24"/>
        </w:rPr>
        <w:t xml:space="preserve"> </w:t>
      </w:r>
      <w:r w:rsidRPr="004751C8">
        <w:rPr>
          <w:iCs/>
          <w:color w:val="000000"/>
          <w:sz w:val="24"/>
          <w:szCs w:val="24"/>
        </w:rPr>
        <w:t>в</w:t>
      </w:r>
      <w:r w:rsidRPr="004751C8">
        <w:rPr>
          <w:i/>
          <w:i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Pr="004751C8">
        <w:rPr>
          <w:color w:val="000000"/>
          <w:sz w:val="24"/>
          <w:szCs w:val="24"/>
        </w:rPr>
        <w:t>Баженовское</w:t>
      </w:r>
      <w:proofErr w:type="spellEnd"/>
      <w:r w:rsidRPr="004751C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751C8">
        <w:rPr>
          <w:color w:val="000000"/>
          <w:sz w:val="24"/>
          <w:szCs w:val="24"/>
        </w:rPr>
        <w:t>Байкаловского</w:t>
      </w:r>
      <w:proofErr w:type="spellEnd"/>
      <w:r w:rsidRPr="004751C8">
        <w:rPr>
          <w:color w:val="000000"/>
          <w:sz w:val="24"/>
          <w:szCs w:val="24"/>
        </w:rPr>
        <w:t xml:space="preserve"> муниципального района Свердловской области.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Круг Заявителей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bookmarkStart w:id="1" w:name="Par1"/>
      <w:bookmarkEnd w:id="1"/>
      <w:r w:rsidRPr="004751C8">
        <w:rPr>
          <w:color w:val="000000"/>
          <w:sz w:val="24"/>
          <w:szCs w:val="24"/>
        </w:rPr>
        <w:t>Заявителями на получение муниципальной услуги являются</w:t>
      </w:r>
      <w:r w:rsidRPr="004751C8">
        <w:rPr>
          <w:bCs/>
          <w:color w:val="000000"/>
          <w:sz w:val="24"/>
          <w:szCs w:val="24"/>
        </w:rPr>
        <w:t xml:space="preserve"> собственники помещений в многоквартирном доме, </w:t>
      </w:r>
      <w:r w:rsidRPr="004751C8">
        <w:rPr>
          <w:sz w:val="24"/>
          <w:szCs w:val="24"/>
        </w:rPr>
        <w:t xml:space="preserve">обратившиеся </w:t>
      </w:r>
      <w:r w:rsidRPr="004751C8">
        <w:rPr>
          <w:color w:val="000000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4751C8">
        <w:rPr>
          <w:color w:val="000000"/>
          <w:sz w:val="24"/>
          <w:szCs w:val="24"/>
        </w:rPr>
        <w:t>Баженовское</w:t>
      </w:r>
      <w:proofErr w:type="spellEnd"/>
      <w:r w:rsidRPr="004751C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751C8">
        <w:rPr>
          <w:color w:val="000000"/>
          <w:sz w:val="24"/>
          <w:szCs w:val="24"/>
        </w:rPr>
        <w:t>Байкаловского</w:t>
      </w:r>
      <w:proofErr w:type="spellEnd"/>
      <w:r w:rsidRPr="004751C8">
        <w:rPr>
          <w:color w:val="000000"/>
          <w:sz w:val="24"/>
          <w:szCs w:val="24"/>
        </w:rPr>
        <w:t xml:space="preserve"> муниципального района Свердловской области (далее - Администрация) </w:t>
      </w:r>
      <w:r w:rsidRPr="004751C8">
        <w:rPr>
          <w:sz w:val="24"/>
          <w:szCs w:val="24"/>
        </w:rPr>
        <w:t>с заявлением о предоставлении муниципальной услуги</w:t>
      </w:r>
      <w:r w:rsidRPr="004751C8">
        <w:rPr>
          <w:color w:val="000000"/>
          <w:sz w:val="24"/>
          <w:szCs w:val="24"/>
        </w:rPr>
        <w:t xml:space="preserve"> (далее – Заявитель). </w:t>
      </w:r>
    </w:p>
    <w:p w:rsidR="004D0E06" w:rsidRPr="004751C8" w:rsidRDefault="00B946EF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4751C8">
        <w:rPr>
          <w:bCs/>
          <w:color w:val="000000"/>
          <w:sz w:val="24"/>
          <w:szCs w:val="24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12C18" w:rsidRDefault="00B12C18" w:rsidP="004751C8">
      <w:pPr>
        <w:rPr>
          <w:rFonts w:ascii="Liberation Serif" w:hAnsi="Liberation Serif" w:cs="Liberation Serif"/>
          <w:b/>
          <w:sz w:val="28"/>
          <w:szCs w:val="28"/>
        </w:rPr>
      </w:pPr>
    </w:p>
    <w:p w:rsidR="004D0E06" w:rsidRDefault="00B946EF" w:rsidP="004751C8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751C8" w:rsidRPr="004751C8" w:rsidRDefault="004751C8" w:rsidP="004751C8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или </w:t>
      </w:r>
      <w:r w:rsidRPr="004751C8">
        <w:rPr>
          <w:sz w:val="24"/>
          <w:szCs w:val="24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4751C8">
        <w:rPr>
          <w:color w:val="000000"/>
          <w:sz w:val="24"/>
          <w:szCs w:val="24"/>
        </w:rPr>
        <w:t xml:space="preserve"> (далее – Многофункциональный центр);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2) по телефону в Администрации или Многофункциональном центре;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3) письменно, в том числе посредством электронной почты;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4D0E06" w:rsidRPr="004751C8" w:rsidRDefault="00B946EF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751C8">
        <w:rPr>
          <w:b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(далее – Единый портал) (указать прямую ссылку на услугу на Едином портале);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на официальном сайте Администрации </w:t>
      </w:r>
      <w:hyperlink r:id="rId9" w:history="1">
        <w:r w:rsidRPr="004751C8">
          <w:rPr>
            <w:rStyle w:val="af7"/>
            <w:i/>
            <w:iCs/>
            <w:sz w:val="24"/>
            <w:szCs w:val="24"/>
          </w:rPr>
          <w:t>https://bajenovskoe.ru/</w:t>
        </w:r>
      </w:hyperlink>
      <w:r w:rsidRPr="004751C8">
        <w:rPr>
          <w:i/>
          <w:iCs/>
          <w:color w:val="000000"/>
          <w:sz w:val="24"/>
          <w:szCs w:val="24"/>
        </w:rPr>
        <w:t>.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путем размещения 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Федерации (далее – Региональный портал)</w:t>
      </w:r>
      <w:r w:rsidRPr="004751C8">
        <w:rPr>
          <w:sz w:val="24"/>
          <w:szCs w:val="24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справочной информации о работе Администрации (его структурных подразделений, при наличии);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4D0E06" w:rsidRPr="004751C8" w:rsidRDefault="00B946EF" w:rsidP="00FE3FA1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</w:t>
      </w:r>
      <w:r w:rsidR="00FE3FA1">
        <w:rPr>
          <w:color w:val="000000"/>
          <w:sz w:val="24"/>
          <w:szCs w:val="24"/>
        </w:rPr>
        <w:t xml:space="preserve">и, имени, </w:t>
      </w:r>
      <w:r w:rsidRPr="004751C8">
        <w:rPr>
          <w:color w:val="000000"/>
          <w:sz w:val="24"/>
          <w:szCs w:val="24"/>
        </w:rPr>
        <w:t>отчестве (последнее – при наличии) и должности специалиста, принявшего телефонный звонок.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4751C8">
        <w:rPr>
          <w:i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назначить другое время для консультаций.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4751C8">
          <w:rPr>
            <w:color w:val="000000"/>
            <w:sz w:val="24"/>
            <w:szCs w:val="24"/>
          </w:rPr>
          <w:t>пункте</w:t>
        </w:r>
      </w:hyperlink>
      <w:r w:rsidRPr="004751C8">
        <w:rPr>
          <w:color w:val="000000"/>
          <w:sz w:val="24"/>
          <w:szCs w:val="24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1.9. На официальном сайте Администрации, на стендах в местах предоставления муниципальной услуги и в Многофункциональном центре размещается следующая </w:t>
      </w:r>
      <w:r w:rsidRPr="004751C8">
        <w:rPr>
          <w:color w:val="000000"/>
          <w:sz w:val="24"/>
          <w:szCs w:val="24"/>
        </w:rPr>
        <w:lastRenderedPageBreak/>
        <w:t>справочная информация: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о месте нахождения и графике работы Администрации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4D0E06" w:rsidRPr="00FE3FA1" w:rsidRDefault="00B946EF" w:rsidP="00FE3FA1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справочные телефоны </w:t>
      </w:r>
      <w:r w:rsidR="00FE3FA1">
        <w:rPr>
          <w:color w:val="000000"/>
          <w:sz w:val="24"/>
          <w:szCs w:val="24"/>
        </w:rPr>
        <w:t xml:space="preserve">Администрации, </w:t>
      </w:r>
      <w:r w:rsidRPr="004751C8">
        <w:rPr>
          <w:color w:val="000000"/>
          <w:sz w:val="24"/>
          <w:szCs w:val="24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4751C8">
        <w:rPr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а также при наличии технической возможности на Региональном портале</w:t>
      </w:r>
      <w:r w:rsidRPr="004751C8">
        <w:rPr>
          <w:sz w:val="24"/>
          <w:szCs w:val="24"/>
        </w:rPr>
        <w:t>.</w:t>
      </w:r>
    </w:p>
    <w:p w:rsidR="004D0E06" w:rsidRPr="004751C8" w:rsidRDefault="004D0E06">
      <w:pPr>
        <w:ind w:firstLine="709"/>
        <w:jc w:val="both"/>
        <w:rPr>
          <w:i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Раздел II. Стандарт предоставления муниципальной услуги</w:t>
      </w:r>
    </w:p>
    <w:p w:rsidR="004D0E06" w:rsidRPr="004751C8" w:rsidRDefault="004D0E0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D0E06" w:rsidRPr="004751C8" w:rsidRDefault="00B946E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</w:rPr>
      </w:pPr>
      <w:r w:rsidRPr="004751C8">
        <w:rPr>
          <w:rFonts w:ascii="Times New Roman" w:hAnsi="Times New Roman" w:cs="Times New Roman"/>
          <w:b/>
          <w:sz w:val="24"/>
        </w:rPr>
        <w:t>Наименование муниципальной услуги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2.1. Наименование муниципальной услуги – «</w:t>
      </w:r>
      <w:r w:rsidRPr="004751C8">
        <w:rPr>
          <w:sz w:val="24"/>
          <w:szCs w:val="24"/>
        </w:rPr>
        <w:t>Перевод жилого помещения в нежилое помещение и нежилого помещения в жилое помещение»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Наименование органа, </w:t>
      </w: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предоставляющего муниципальную услугу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8E0571" w:rsidRPr="004751C8" w:rsidRDefault="00B946EF" w:rsidP="008E0571">
      <w:pPr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751C8">
        <w:rPr>
          <w:rFonts w:eastAsia="Calibri"/>
          <w:sz w:val="24"/>
          <w:szCs w:val="24"/>
          <w:lang w:eastAsia="en-US"/>
        </w:rPr>
        <w:t>2.2. М</w:t>
      </w:r>
      <w:r w:rsidRPr="004751C8">
        <w:rPr>
          <w:bCs/>
          <w:color w:val="000000"/>
          <w:sz w:val="24"/>
          <w:szCs w:val="24"/>
        </w:rPr>
        <w:t xml:space="preserve">униципальная услуга предоставляется </w:t>
      </w:r>
      <w:r w:rsidR="008E0571" w:rsidRPr="004751C8">
        <w:rPr>
          <w:bCs/>
          <w:color w:val="000000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8E0571" w:rsidRPr="004751C8">
        <w:rPr>
          <w:bCs/>
          <w:color w:val="000000"/>
          <w:sz w:val="24"/>
          <w:szCs w:val="24"/>
          <w:lang w:eastAsia="ru-RU"/>
        </w:rPr>
        <w:t>Баженовское</w:t>
      </w:r>
      <w:proofErr w:type="spellEnd"/>
      <w:r w:rsidR="008E0571" w:rsidRPr="004751C8">
        <w:rPr>
          <w:bCs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8E0571" w:rsidRPr="004751C8">
        <w:rPr>
          <w:bCs/>
          <w:color w:val="000000"/>
          <w:sz w:val="24"/>
          <w:szCs w:val="24"/>
          <w:lang w:eastAsia="ru-RU"/>
        </w:rPr>
        <w:t>Байкаловсого</w:t>
      </w:r>
      <w:proofErr w:type="spellEnd"/>
      <w:r w:rsidR="008E0571" w:rsidRPr="004751C8">
        <w:rPr>
          <w:bCs/>
          <w:color w:val="000000"/>
          <w:sz w:val="24"/>
          <w:szCs w:val="24"/>
          <w:lang w:eastAsia="ru-RU"/>
        </w:rPr>
        <w:t xml:space="preserve"> муниципального района Свердловской области</w:t>
      </w:r>
      <w:r w:rsidR="008E0571" w:rsidRPr="004751C8">
        <w:rPr>
          <w:color w:val="000000"/>
          <w:sz w:val="24"/>
          <w:szCs w:val="24"/>
          <w:lang w:eastAsia="ru-RU"/>
        </w:rPr>
        <w:t>.</w:t>
      </w:r>
    </w:p>
    <w:p w:rsidR="004D0E06" w:rsidRPr="004751C8" w:rsidRDefault="004D0E06">
      <w:pPr>
        <w:ind w:firstLine="709"/>
        <w:jc w:val="both"/>
        <w:rPr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center"/>
        <w:outlineLvl w:val="2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Наименование органов и организаций, обращение в которые</w:t>
      </w:r>
    </w:p>
    <w:p w:rsidR="004D0E06" w:rsidRPr="004751C8" w:rsidRDefault="00B946EF">
      <w:pPr>
        <w:ind w:firstLine="709"/>
        <w:jc w:val="center"/>
        <w:outlineLvl w:val="2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необходимо для предоставления муниципальной услуги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2.3. </w:t>
      </w:r>
      <w:r w:rsidRPr="004751C8">
        <w:rPr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DC5204" w:rsidRPr="004751C8" w:rsidRDefault="00B946E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</w:t>
      </w:r>
      <w:r w:rsidR="00FE3FA1">
        <w:rPr>
          <w:sz w:val="24"/>
          <w:szCs w:val="24"/>
        </w:rPr>
        <w:t xml:space="preserve">арственного кадастрового учета </w:t>
      </w:r>
    </w:p>
    <w:p w:rsidR="004D0E06" w:rsidRPr="004751C8" w:rsidRDefault="00B946E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sz w:val="24"/>
          <w:szCs w:val="24"/>
        </w:rPr>
        <w:t>специализированные государственные и муниципальные организации технической инвентаризации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2.4. Запрещается требовать от Заявителя осущ</w:t>
      </w:r>
      <w:r w:rsidR="00FE3FA1">
        <w:rPr>
          <w:rFonts w:eastAsia="Calibri"/>
          <w:sz w:val="24"/>
          <w:szCs w:val="24"/>
          <w:lang w:eastAsia="en-US"/>
        </w:rPr>
        <w:t xml:space="preserve">ествления действий, в том числе </w:t>
      </w:r>
      <w:r w:rsidRPr="004751C8">
        <w:rPr>
          <w:rFonts w:eastAsia="Calibri"/>
          <w:sz w:val="24"/>
          <w:szCs w:val="24"/>
          <w:lang w:eastAsia="en-US"/>
        </w:rPr>
        <w:t>согласований, необходимых для</w:t>
      </w:r>
      <w:r w:rsidR="00FE3FA1">
        <w:rPr>
          <w:rFonts w:eastAsia="Calibri"/>
          <w:sz w:val="24"/>
          <w:szCs w:val="24"/>
          <w:lang w:eastAsia="en-US"/>
        </w:rPr>
        <w:t xml:space="preserve"> получения муниципальной услуги </w:t>
      </w:r>
      <w:r w:rsidRPr="004751C8">
        <w:rPr>
          <w:rFonts w:eastAsia="Calibri"/>
          <w:sz w:val="24"/>
          <w:szCs w:val="24"/>
          <w:lang w:eastAsia="en-US"/>
        </w:rPr>
        <w:t xml:space="preserve">и связанных с </w:t>
      </w:r>
      <w:r w:rsidRPr="004751C8">
        <w:rPr>
          <w:rFonts w:eastAsia="Calibri"/>
          <w:sz w:val="24"/>
          <w:szCs w:val="24"/>
          <w:lang w:eastAsia="en-US"/>
        </w:rPr>
        <w:lastRenderedPageBreak/>
        <w:t>обращением в иные государственные (муниц</w:t>
      </w:r>
      <w:r w:rsidR="00FE3FA1">
        <w:rPr>
          <w:rFonts w:eastAsia="Calibri"/>
          <w:sz w:val="24"/>
          <w:szCs w:val="24"/>
          <w:lang w:eastAsia="en-US"/>
        </w:rPr>
        <w:t xml:space="preserve">ипальные) органы </w:t>
      </w:r>
      <w:r w:rsidRPr="004751C8">
        <w:rPr>
          <w:rFonts w:eastAsia="Calibri"/>
          <w:sz w:val="24"/>
          <w:szCs w:val="24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 w:rsidRPr="004751C8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4751C8">
        <w:rPr>
          <w:rFonts w:eastAsia="Calibri"/>
          <w:sz w:val="24"/>
          <w:szCs w:val="24"/>
          <w:lang w:eastAsia="en-US"/>
        </w:rPr>
        <w:t xml:space="preserve"> Федерального закона от 27 июля 2010 года № 210-ФЗ.</w:t>
      </w:r>
    </w:p>
    <w:p w:rsidR="004D0E06" w:rsidRPr="004751C8" w:rsidRDefault="004D0E06">
      <w:pPr>
        <w:pStyle w:val="af2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2.5. </w:t>
      </w:r>
      <w:r w:rsidRPr="004751C8">
        <w:rPr>
          <w:bCs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1) </w:t>
      </w:r>
      <w:r w:rsidRPr="004751C8">
        <w:rPr>
          <w:sz w:val="24"/>
          <w:szCs w:val="24"/>
        </w:rPr>
        <w:t>решение о переводе жилого помещения в нежилое помещение и нежилого помещения в жилое помещение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2) решение об отказе в </w:t>
      </w:r>
      <w:r w:rsidRPr="004751C8">
        <w:rPr>
          <w:sz w:val="24"/>
          <w:szCs w:val="24"/>
        </w:rPr>
        <w:t>переводе жилого помещения в нежилое помещение и нежилого помещения в жилое помещение</w:t>
      </w:r>
      <w:r w:rsidRPr="004751C8">
        <w:rPr>
          <w:bCs/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9"/>
        <w:jc w:val="both"/>
        <w:rPr>
          <w:bCs/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4D0E06" w:rsidRPr="004751C8" w:rsidRDefault="004D0E06">
      <w:pPr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 w:rsidRPr="004751C8">
        <w:rPr>
          <w:sz w:val="24"/>
          <w:szCs w:val="24"/>
        </w:rPr>
        <w:t xml:space="preserve">представления в </w:t>
      </w:r>
      <w:r w:rsidRPr="004751C8">
        <w:rPr>
          <w:color w:val="000000"/>
          <w:sz w:val="24"/>
          <w:szCs w:val="24"/>
        </w:rPr>
        <w:t>Администрацию</w:t>
      </w:r>
      <w:r w:rsidRPr="004751C8">
        <w:rPr>
          <w:sz w:val="24"/>
          <w:szCs w:val="24"/>
        </w:rPr>
        <w:t xml:space="preserve"> документов, обязанность по представлению которых возложена на Заявителя </w:t>
      </w:r>
      <w:r w:rsidRPr="004751C8">
        <w:rPr>
          <w:rFonts w:eastAsia="Calibri"/>
          <w:sz w:val="24"/>
          <w:szCs w:val="24"/>
          <w:lang w:eastAsia="en-US"/>
        </w:rPr>
        <w:t>(</w:t>
      </w:r>
      <w:r w:rsidRPr="004751C8">
        <w:rPr>
          <w:spacing w:val="-4"/>
          <w:sz w:val="24"/>
          <w:szCs w:val="24"/>
        </w:rPr>
        <w:t xml:space="preserve">в том числе поданных в форме электронных документов или </w:t>
      </w:r>
      <w:r w:rsidRPr="004751C8">
        <w:rPr>
          <w:rFonts w:eastAsia="Calibri"/>
          <w:spacing w:val="-4"/>
          <w:sz w:val="24"/>
          <w:szCs w:val="2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4751C8">
        <w:rPr>
          <w:rFonts w:eastAsia="Calibri"/>
          <w:sz w:val="24"/>
          <w:szCs w:val="24"/>
          <w:lang w:eastAsia="en-US"/>
        </w:rPr>
        <w:t>)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5204" w:rsidRPr="004751C8" w:rsidRDefault="00B946EF" w:rsidP="00FE3FA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Pr="004751C8">
        <w:rPr>
          <w:rFonts w:eastAsia="Calibri"/>
          <w:color w:val="000000"/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в сети «Интернет» по адресу: </w:t>
      </w:r>
      <w:hyperlink r:id="rId11" w:history="1">
        <w:r w:rsidR="008E0571" w:rsidRPr="004751C8">
          <w:rPr>
            <w:rStyle w:val="af7"/>
            <w:i/>
            <w:iCs/>
            <w:sz w:val="24"/>
            <w:szCs w:val="24"/>
          </w:rPr>
          <w:t>https://bajenovskoe.ru/</w:t>
        </w:r>
      </w:hyperlink>
      <w:r w:rsidR="008E0571" w:rsidRPr="004751C8">
        <w:rPr>
          <w:i/>
          <w:iCs/>
          <w:color w:val="000000"/>
          <w:sz w:val="24"/>
          <w:szCs w:val="24"/>
        </w:rPr>
        <w:t>.</w:t>
      </w:r>
      <w:r w:rsidRPr="004751C8">
        <w:rPr>
          <w:rFonts w:eastAsia="Calibri"/>
          <w:sz w:val="24"/>
          <w:szCs w:val="24"/>
        </w:rPr>
        <w:t xml:space="preserve">, </w:t>
      </w:r>
      <w:r w:rsidRPr="004751C8">
        <w:rPr>
          <w:sz w:val="24"/>
          <w:szCs w:val="24"/>
        </w:rPr>
        <w:t xml:space="preserve">на Едином портале www.gosuslugi.ru и </w:t>
      </w:r>
      <w:r w:rsidRPr="004751C8">
        <w:rPr>
          <w:rFonts w:eastAsia="Calibri"/>
          <w:color w:val="000000"/>
          <w:sz w:val="24"/>
          <w:szCs w:val="24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  <w:lang w:eastAsia="en-US"/>
        </w:rPr>
        <w:t xml:space="preserve">Администрация </w:t>
      </w:r>
      <w:r w:rsidRPr="004751C8">
        <w:rPr>
          <w:sz w:val="24"/>
          <w:szCs w:val="24"/>
        </w:rPr>
        <w:t>обеспечивает размещение и актуализацию перечня нормативных правовых актов</w:t>
      </w:r>
      <w:r w:rsidRPr="004751C8">
        <w:rPr>
          <w:rFonts w:eastAsia="Calibri"/>
          <w:sz w:val="24"/>
          <w:szCs w:val="24"/>
          <w:lang w:eastAsia="en-US"/>
        </w:rPr>
        <w:t>, регулирующих предоставление муниципальной услуги,</w:t>
      </w:r>
      <w:r w:rsidRPr="004751C8">
        <w:rPr>
          <w:sz w:val="24"/>
          <w:szCs w:val="24"/>
        </w:rPr>
        <w:t xml:space="preserve"> на указанных информационных ресурсах.</w:t>
      </w:r>
    </w:p>
    <w:p w:rsidR="004D0E06" w:rsidRPr="004751C8" w:rsidRDefault="004D0E06">
      <w:pPr>
        <w:ind w:firstLine="709"/>
        <w:jc w:val="both"/>
        <w:rPr>
          <w:sz w:val="24"/>
          <w:szCs w:val="24"/>
        </w:rPr>
      </w:pPr>
    </w:p>
    <w:p w:rsidR="004D0E06" w:rsidRPr="004751C8" w:rsidRDefault="00B946EF" w:rsidP="00FE3FA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4751C8">
        <w:rPr>
          <w:rFonts w:eastAsia="Calibri"/>
          <w:b/>
          <w:sz w:val="24"/>
          <w:szCs w:val="24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 w:rsidR="00FE3FA1">
        <w:rPr>
          <w:rFonts w:eastAsia="Calibri"/>
          <w:b/>
          <w:sz w:val="24"/>
          <w:szCs w:val="24"/>
          <w:lang w:eastAsia="en-US"/>
        </w:rPr>
        <w:t xml:space="preserve"> </w:t>
      </w:r>
      <w:r w:rsidRPr="004751C8">
        <w:rPr>
          <w:rFonts w:eastAsia="Calibri"/>
          <w:b/>
          <w:sz w:val="24"/>
          <w:szCs w:val="24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bookmarkStart w:id="2" w:name="Par8"/>
      <w:bookmarkEnd w:id="2"/>
      <w:r w:rsidRPr="004751C8">
        <w:rPr>
          <w:rFonts w:eastAsia="Calibri"/>
          <w:sz w:val="24"/>
          <w:szCs w:val="24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sz w:val="24"/>
          <w:szCs w:val="24"/>
          <w:lang w:eastAsia="en-US"/>
        </w:rPr>
        <w:t xml:space="preserve">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1) заявление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о </w:t>
      </w:r>
      <w:r w:rsidRPr="004751C8">
        <w:rPr>
          <w:sz w:val="24"/>
          <w:szCs w:val="24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 w:rsidRPr="004751C8">
        <w:rPr>
          <w:rFonts w:eastAsia="Calibri"/>
          <w:sz w:val="24"/>
          <w:szCs w:val="24"/>
          <w:lang w:eastAsia="en-US"/>
        </w:rPr>
        <w:t>, подписанное Заявителем</w:t>
      </w:r>
      <w:r w:rsidRPr="004751C8">
        <w:rPr>
          <w:sz w:val="24"/>
          <w:szCs w:val="24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Подача заявления и прилагаемых к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4751C8">
        <w:rPr>
          <w:rFonts w:eastAsia="Calibri"/>
          <w:color w:val="000000"/>
          <w:sz w:val="24"/>
          <w:szCs w:val="24"/>
          <w:lang w:eastAsia="en-US"/>
        </w:rPr>
        <w:t>ногофункциональный центр.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случае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представления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заявления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в электронной форме посредством Единого портала, </w:t>
      </w:r>
      <w:r w:rsidRPr="004751C8">
        <w:rPr>
          <w:sz w:val="24"/>
          <w:szCs w:val="24"/>
        </w:rPr>
        <w:t>при наличии технической возможности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посредством Регионального портала,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указанное заявление заполняется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4D0E06" w:rsidRPr="00FE3FA1" w:rsidRDefault="00B946EF" w:rsidP="00FE3FA1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2) документ, удостоверяющий личность Заявителя </w:t>
      </w:r>
      <w:r w:rsidRPr="004751C8">
        <w:rPr>
          <w:sz w:val="24"/>
          <w:szCs w:val="24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4751C8">
        <w:rPr>
          <w:color w:val="000000"/>
          <w:sz w:val="24"/>
          <w:szCs w:val="24"/>
        </w:rPr>
        <w:t xml:space="preserve">из числа документов, включенных в перечень, утвержденный </w:t>
      </w:r>
      <w:hyperlink r:id="rId12">
        <w:r w:rsidRPr="004751C8">
          <w:rPr>
            <w:sz w:val="24"/>
            <w:szCs w:val="24"/>
          </w:rPr>
          <w:t>частью 6 статьи 7</w:t>
        </w:r>
      </w:hyperlink>
      <w:r w:rsidRPr="004751C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4751C8">
        <w:rPr>
          <w:rFonts w:eastAsia="Calibri"/>
          <w:sz w:val="24"/>
          <w:szCs w:val="24"/>
          <w:lang w:eastAsia="en-US"/>
        </w:rPr>
        <w:t xml:space="preserve">(далее – Федеральный закон от 27 июля 2010 года № 210-ФЗ), </w:t>
      </w:r>
      <w:r w:rsidRPr="004751C8">
        <w:rPr>
          <w:sz w:val="24"/>
          <w:szCs w:val="24"/>
        </w:rPr>
        <w:t xml:space="preserve">в случае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представления заявления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 w:rsidRPr="004751C8">
        <w:rPr>
          <w:rFonts w:eastAsia="Calibri"/>
          <w:color w:val="000000"/>
          <w:sz w:val="24"/>
          <w:szCs w:val="24"/>
          <w:lang w:eastAsia="en-US"/>
        </w:rPr>
        <w:t>ногофункциональный центр</w:t>
      </w:r>
      <w:r w:rsidRPr="004751C8">
        <w:rPr>
          <w:sz w:val="24"/>
          <w:szCs w:val="24"/>
        </w:rPr>
        <w:t xml:space="preserve"> (документ подлежит возврату после удостоверения личности).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4751C8">
        <w:rPr>
          <w:sz w:val="24"/>
          <w:szCs w:val="24"/>
        </w:rPr>
        <w:t>при наличии технической возможности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4751C8">
        <w:rPr>
          <w:rFonts w:eastAsia="Calibri"/>
          <w:sz w:val="24"/>
          <w:szCs w:val="24"/>
          <w:lang w:eastAsia="en-US"/>
        </w:rPr>
        <w:t>;</w:t>
      </w:r>
    </w:p>
    <w:p w:rsidR="004D0E06" w:rsidRPr="004751C8" w:rsidRDefault="00B94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475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документ, выданный Заявителем, являющимся физическим лицом,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усиленной квалифицированной электронной подписью нотариуса;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4) </w:t>
      </w:r>
      <w:r w:rsidRPr="004751C8">
        <w:rPr>
          <w:sz w:val="24"/>
          <w:szCs w:val="24"/>
        </w:rPr>
        <w:t xml:space="preserve">правоустанавливающие документы на переводимое помещение, </w:t>
      </w:r>
      <w:r w:rsidRPr="004751C8">
        <w:rPr>
          <w:rFonts w:eastAsia="Calibri"/>
          <w:sz w:val="24"/>
          <w:szCs w:val="24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 w:rsidRPr="004751C8">
        <w:rPr>
          <w:sz w:val="24"/>
          <w:szCs w:val="24"/>
        </w:rPr>
        <w:t>подлинники или засвидетельствованные в нотариальном порядке копии</w:t>
      </w:r>
      <w:r w:rsidRPr="004751C8">
        <w:rPr>
          <w:rFonts w:eastAsia="Calibri"/>
          <w:sz w:val="24"/>
          <w:szCs w:val="24"/>
          <w:lang w:eastAsia="en-US"/>
        </w:rPr>
        <w:t>)</w:t>
      </w:r>
      <w:r w:rsidRPr="004751C8">
        <w:rPr>
          <w:sz w:val="24"/>
          <w:szCs w:val="24"/>
        </w:rPr>
        <w:t>.</w:t>
      </w:r>
      <w:r w:rsidRPr="004751C8">
        <w:rPr>
          <w:rFonts w:eastAsia="Calibri"/>
          <w:sz w:val="24"/>
          <w:szCs w:val="24"/>
          <w:lang w:eastAsia="en-US"/>
        </w:rPr>
        <w:t xml:space="preserve"> В</w:t>
      </w:r>
      <w:r w:rsidRPr="004751C8">
        <w:rPr>
          <w:sz w:val="24"/>
          <w:szCs w:val="24"/>
        </w:rPr>
        <w:t xml:space="preserve"> случае подачи заявления и документов с использованием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портала,</w:t>
      </w:r>
      <w:r w:rsidRPr="004751C8">
        <w:rPr>
          <w:sz w:val="24"/>
          <w:szCs w:val="24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4751C8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D0E06" w:rsidRPr="004751C8" w:rsidRDefault="00B946EF" w:rsidP="00DC5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</w:t>
      </w:r>
      <w:r w:rsidRPr="004751C8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</w:t>
      </w:r>
      <w:r w:rsidR="00DC5204" w:rsidRPr="004751C8">
        <w:rPr>
          <w:rFonts w:ascii="Times New Roman" w:hAnsi="Times New Roman" w:cs="Times New Roman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sz w:val="24"/>
          <w:szCs w:val="24"/>
        </w:rPr>
        <w:t>помещение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</w:t>
      </w:r>
      <w:r w:rsidRPr="004751C8">
        <w:rPr>
          <w:rFonts w:ascii="Times New Roman" w:hAnsi="Times New Roman" w:cs="Times New Roman"/>
          <w:sz w:val="24"/>
          <w:szCs w:val="24"/>
        </w:rPr>
        <w:lastRenderedPageBreak/>
        <w:t>согласия всех собственников помещений в данном доме путем его реконструкции.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2.9.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Заявитель или его Представитель представляет в </w:t>
      </w:r>
      <w:r w:rsidRPr="004751C8">
        <w:rPr>
          <w:rFonts w:ascii="Times New Roman" w:hAnsi="Times New Roman" w:cs="Times New Roman"/>
          <w:bCs/>
          <w:sz w:val="24"/>
          <w:szCs w:val="24"/>
          <w:lang w:eastAsia="en-US" w:bidi="ar-SA"/>
        </w:rPr>
        <w:t>Администрацию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заявление о </w:t>
      </w:r>
      <w:r w:rsidRPr="004751C8">
        <w:rPr>
          <w:rFonts w:ascii="Times New Roman" w:hAnsi="Times New Roman" w:cs="Times New Roman"/>
          <w:sz w:val="24"/>
          <w:szCs w:val="24"/>
        </w:rPr>
        <w:t>переводе помещения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1) в электронной форме, в том числе посредством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случае представления заявления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Заявление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подпунктах 3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7 пункта 2.8 Регламента</w:t>
      </w:r>
      <w:r w:rsidRPr="004751C8">
        <w:rPr>
          <w:rFonts w:eastAsia="Calibri"/>
          <w:color w:val="000000"/>
          <w:sz w:val="24"/>
          <w:szCs w:val="24"/>
          <w:lang w:eastAsia="en-US"/>
        </w:rPr>
        <w:t>. Заявление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4751C8">
        <w:rPr>
          <w:sz w:val="24"/>
          <w:szCs w:val="24"/>
        </w:rPr>
        <w:t xml:space="preserve"> (далее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Электронный образ каждого документа подписывается усиленной </w:t>
      </w:r>
      <w:r w:rsidRPr="004751C8">
        <w:rPr>
          <w:sz w:val="24"/>
          <w:szCs w:val="24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целях предоставления услуги Заявителю или его Представителю в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Многофункциональных центрах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2) на бумажном носителе посредством личного обращения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, в том числе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через Многофункциональный центр в соответствии с соглашением о взаимодействии </w:t>
      </w:r>
      <w:r w:rsidRPr="004751C8">
        <w:rPr>
          <w:rFonts w:eastAsia="Calibri"/>
          <w:color w:val="000000"/>
          <w:sz w:val="24"/>
          <w:szCs w:val="24"/>
          <w:lang w:eastAsia="en-US"/>
        </w:rPr>
        <w:lastRenderedPageBreak/>
        <w:t>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4751C8">
        <w:rPr>
          <w:color w:val="000000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» (далее – постановление Правительства Российской Федерации </w:t>
      </w:r>
      <w:r w:rsidRPr="004751C8">
        <w:rPr>
          <w:rFonts w:eastAsia="Calibri"/>
          <w:color w:val="000000"/>
          <w:sz w:val="24"/>
          <w:szCs w:val="24"/>
          <w:lang w:eastAsia="en-US"/>
        </w:rPr>
        <w:br/>
        <w:t>от 27 сентября 2011 года № 797), либо посредством почтового отправления с уведомлением о вручении.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4751C8">
        <w:rPr>
          <w:rFonts w:eastAsia="Calibri"/>
          <w:b/>
          <w:sz w:val="24"/>
          <w:szCs w:val="24"/>
          <w:lang w:eastAsia="en-US"/>
        </w:rPr>
        <w:br/>
        <w:t>в электронной форме, порядок их представления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2.11. Документами (</w:t>
      </w:r>
      <w:r w:rsidRPr="004751C8">
        <w:rPr>
          <w:bCs/>
          <w:color w:val="000000"/>
          <w:sz w:val="24"/>
          <w:szCs w:val="24"/>
        </w:rPr>
        <w:t>их копиями или сведениями, содержащимися в них</w:t>
      </w:r>
      <w:r w:rsidRPr="004751C8">
        <w:rPr>
          <w:rFonts w:eastAsia="Calibri"/>
          <w:sz w:val="24"/>
          <w:szCs w:val="24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4751C8">
        <w:rPr>
          <w:bCs/>
          <w:color w:val="000000"/>
          <w:sz w:val="24"/>
          <w:szCs w:val="24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4751C8">
        <w:rPr>
          <w:rFonts w:eastAsia="Calibri"/>
          <w:sz w:val="24"/>
          <w:szCs w:val="24"/>
          <w:lang w:eastAsia="en-US"/>
        </w:rPr>
        <w:t>, являются: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1) </w:t>
      </w:r>
      <w:r w:rsidRPr="004751C8">
        <w:rPr>
          <w:sz w:val="24"/>
          <w:szCs w:val="24"/>
        </w:rPr>
        <w:t>правоустанавливающие документы на переводимое помещение;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4751C8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4751C8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Непредставление Заявителем документов, которые он вправе представить</w:t>
      </w:r>
      <w:r w:rsidRPr="004751C8">
        <w:rPr>
          <w:sz w:val="24"/>
          <w:szCs w:val="24"/>
        </w:rPr>
        <w:br/>
        <w:t>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 w:rsidR="004D0E06" w:rsidRPr="004751C8" w:rsidRDefault="004D0E06">
      <w:pPr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представления документов и информации или осуществления действий</w:t>
      </w:r>
    </w:p>
    <w:p w:rsidR="004D0E06" w:rsidRPr="004751C8" w:rsidRDefault="004D0E06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2.12. Запрещается требовать от Заявителя: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>представления документов, подтверждающих внесение Заявителем платы за предоставление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предоставлении муниципальной услуги запрещается: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4D0E06" w:rsidRPr="004751C8" w:rsidRDefault="004D0E06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Pr="004751C8">
        <w:rPr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Pr="004751C8">
        <w:rPr>
          <w:rFonts w:eastAsia="Calibri"/>
          <w:sz w:val="24"/>
          <w:szCs w:val="24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непредставление документов, предусмотренных подпунктами 2 – 3 пункта 2.8 Регламента;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представленные документы, утратили силу на день обращения за получением услуги;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представление нечитаемых документов, в том числе представленных </w:t>
      </w:r>
      <w:r w:rsidRPr="004751C8">
        <w:rPr>
          <w:sz w:val="24"/>
          <w:szCs w:val="24"/>
        </w:rPr>
        <w:br/>
        <w:t xml:space="preserve">в электронной форме, содержащих повреждения, </w:t>
      </w:r>
      <w:r w:rsidRPr="004751C8">
        <w:rPr>
          <w:rFonts w:eastAsia="Calibri"/>
          <w:sz w:val="24"/>
          <w:szCs w:val="24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ind w:firstLine="746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7)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заявление о переводе помещения и документы, указанные в подпунктах 3 – 7 пункта 2.8 Регламента, представлены в электронной форме с нарушением требований, установленных пунктом 2.32 Регламента;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8) </w:t>
      </w:r>
      <w:r w:rsidRPr="004751C8">
        <w:rPr>
          <w:rFonts w:eastAsia="Calibri"/>
          <w:sz w:val="24"/>
          <w:szCs w:val="24"/>
          <w:lang w:eastAsia="en-US"/>
        </w:rPr>
        <w:t xml:space="preserve">поданные в электронной форме заявление и документы не подписаны </w:t>
      </w:r>
      <w:r w:rsidRPr="004751C8">
        <w:rPr>
          <w:sz w:val="24"/>
          <w:szCs w:val="24"/>
        </w:rPr>
        <w:t xml:space="preserve">электронной подписью (простой или </w:t>
      </w:r>
      <w:r w:rsidRPr="004751C8">
        <w:rPr>
          <w:rFonts w:eastAsia="Calibri"/>
          <w:sz w:val="24"/>
          <w:szCs w:val="24"/>
          <w:lang w:eastAsia="en-US"/>
        </w:rPr>
        <w:t xml:space="preserve">усиленной </w:t>
      </w:r>
      <w:r w:rsidRPr="004751C8">
        <w:rPr>
          <w:sz w:val="24"/>
          <w:szCs w:val="24"/>
        </w:rPr>
        <w:t xml:space="preserve">квалифицированной) лиц, уполномоченных на их подписание, а также в результате проверки </w:t>
      </w:r>
      <w:r w:rsidRPr="004751C8">
        <w:rPr>
          <w:rFonts w:eastAsia="Calibri"/>
          <w:sz w:val="24"/>
          <w:szCs w:val="24"/>
          <w:lang w:eastAsia="en-US"/>
        </w:rPr>
        <w:t xml:space="preserve">усиленной </w:t>
      </w:r>
      <w:r w:rsidRPr="004751C8">
        <w:rPr>
          <w:sz w:val="24"/>
          <w:szCs w:val="24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D0E06" w:rsidRPr="004751C8" w:rsidRDefault="00B946EF">
      <w:pPr>
        <w:pStyle w:val="af2"/>
        <w:tabs>
          <w:tab w:val="left" w:pos="993"/>
        </w:tabs>
        <w:ind w:left="33" w:firstLine="676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10) представленные копии документов не заверены в соответствии с законодательством Российской Федерации.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Решение об отказе в приеме документов, указанных в подпунктах 2 – 7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пункта 2.8 Регламента</w:t>
      </w:r>
      <w:r w:rsidRPr="004751C8">
        <w:rPr>
          <w:bCs/>
          <w:color w:val="000000"/>
          <w:sz w:val="24"/>
          <w:szCs w:val="24"/>
        </w:rPr>
        <w:t>, направляется Заявителю способом, определенным им в заявлении о переводе помещения.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Решение об отказе в приеме документов оформляется согласно </w:t>
      </w:r>
      <w:r w:rsidRPr="004751C8">
        <w:rPr>
          <w:bCs/>
          <w:color w:val="000000"/>
          <w:sz w:val="24"/>
          <w:szCs w:val="24"/>
        </w:rPr>
        <w:br/>
        <w:t>Приложению № 2 к Регламенту.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 w:rsidRPr="004751C8">
        <w:rPr>
          <w:b/>
          <w:bCs/>
          <w:color w:val="000000"/>
          <w:sz w:val="24"/>
          <w:szCs w:val="24"/>
        </w:rPr>
        <w:t xml:space="preserve"> </w:t>
      </w:r>
    </w:p>
    <w:p w:rsidR="004D0E06" w:rsidRPr="004751C8" w:rsidRDefault="004D0E06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или отказа в предоставлении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2.15.</w:t>
      </w:r>
      <w:r w:rsidRPr="004751C8">
        <w:rPr>
          <w:sz w:val="24"/>
          <w:szCs w:val="24"/>
        </w:rPr>
        <w:t xml:space="preserve"> </w:t>
      </w:r>
      <w:r w:rsidRPr="004751C8">
        <w:rPr>
          <w:bCs/>
          <w:color w:val="000000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</w:rPr>
        <w:t xml:space="preserve">2.16. </w:t>
      </w:r>
      <w:r w:rsidRPr="004751C8">
        <w:rPr>
          <w:sz w:val="24"/>
          <w:szCs w:val="24"/>
        </w:rPr>
        <w:t xml:space="preserve">Основаниями для отказа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4751C8">
        <w:rPr>
          <w:sz w:val="24"/>
          <w:szCs w:val="24"/>
        </w:rPr>
        <w:t xml:space="preserve"> являются: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1) непредставление определенных частью 2 статьи 23 Жилищного кодекса Российской Федерации документов, </w:t>
      </w:r>
      <w:r w:rsidRPr="004751C8">
        <w:rPr>
          <w:color w:val="000000"/>
          <w:sz w:val="24"/>
          <w:szCs w:val="24"/>
        </w:rPr>
        <w:t>обязанность по представлению которых возложена на Заявителя;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Pr="004751C8">
        <w:rPr>
          <w:sz w:val="24"/>
          <w:szCs w:val="24"/>
          <w:lang w:eastAsia="en-US"/>
        </w:rPr>
        <w:t>Администрация</w:t>
      </w:r>
      <w:r w:rsidRPr="004751C8">
        <w:rPr>
          <w:sz w:val="24"/>
          <w:szCs w:val="24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3) представления документов в ненадлежащий орган;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</w:t>
      </w:r>
      <w:r w:rsidRPr="004751C8">
        <w:rPr>
          <w:rFonts w:ascii="Times New Roman" w:hAnsi="Times New Roman" w:cs="Times New Roman"/>
          <w:sz w:val="24"/>
          <w:szCs w:val="24"/>
        </w:rPr>
        <w:lastRenderedPageBreak/>
        <w:t>помещений, обеспечивающих доступ к жилым помещениям;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в) если право собственности на переводимое помещение обременено правами каких-либо лиц;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4751C8">
        <w:rPr>
          <w:rFonts w:ascii="Times New Roman" w:hAnsi="Times New Roman" w:cs="Times New Roman"/>
          <w:sz w:val="24"/>
          <w:szCs w:val="24"/>
        </w:rPr>
        <w:t xml:space="preserve"> квартира расположена на первом этаже указанного дома;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4751C8">
        <w:rPr>
          <w:rFonts w:ascii="Times New Roman" w:hAnsi="Times New Roman" w:cs="Times New Roman"/>
          <w:sz w:val="24"/>
          <w:szCs w:val="24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е) жилого помещения в наемном доме социального использования в нежилое помещение;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ж) </w:t>
      </w:r>
      <w:r w:rsidRPr="004751C8">
        <w:rPr>
          <w:sz w:val="24"/>
          <w:szCs w:val="24"/>
        </w:rPr>
        <w:t>жилого помещения в нежилое помещение в целях осуществления религиозной деятельности;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Решение об отказе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4751C8">
        <w:rPr>
          <w:sz w:val="24"/>
          <w:szCs w:val="24"/>
        </w:rPr>
        <w:t xml:space="preserve"> </w:t>
      </w:r>
      <w:r w:rsidRPr="004751C8">
        <w:rPr>
          <w:bCs/>
          <w:color w:val="000000"/>
          <w:sz w:val="24"/>
          <w:szCs w:val="24"/>
        </w:rPr>
        <w:t>оформляется согласно</w:t>
      </w:r>
      <w:r w:rsidRPr="004751C8">
        <w:rPr>
          <w:bCs/>
          <w:color w:val="000000"/>
          <w:sz w:val="24"/>
          <w:szCs w:val="24"/>
        </w:rPr>
        <w:br/>
        <w:t>Приложению № 3 к Регламенту.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2.17. Неполучение (несвоевременное получение) документов, находящихся в распоряжении органов государственной власти, органов местного самоуправления, </w:t>
      </w:r>
      <w:r w:rsidRPr="004751C8">
        <w:rPr>
          <w:rFonts w:eastAsia="Calibri"/>
          <w:sz w:val="24"/>
          <w:szCs w:val="24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4751C8">
        <w:rPr>
          <w:sz w:val="24"/>
          <w:szCs w:val="24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751C8">
        <w:rPr>
          <w:rFonts w:eastAsia="Calibri"/>
          <w:b/>
          <w:sz w:val="24"/>
          <w:szCs w:val="24"/>
          <w:lang w:eastAsia="en-US"/>
        </w:rPr>
        <w:br/>
        <w:t>в предоставлении муниципальной услуги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2.18. </w:t>
      </w:r>
      <w:r w:rsidRPr="004751C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4D0E06" w:rsidRPr="004751C8" w:rsidRDefault="00B946EF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D0E06" w:rsidRPr="004751C8" w:rsidRDefault="004D0E06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2.19. Предоставление услуги осуществляется без взимания платы.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4751C8">
        <w:rPr>
          <w:rFonts w:eastAsia="Calibri"/>
          <w:b/>
          <w:sz w:val="24"/>
          <w:szCs w:val="24"/>
          <w:lang w:eastAsia="en-US"/>
        </w:rPr>
        <w:br/>
        <w:t>о методике расчета размера такой платы</w:t>
      </w:r>
    </w:p>
    <w:p w:rsidR="004D0E06" w:rsidRPr="004751C8" w:rsidRDefault="00B946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2.20. </w:t>
      </w:r>
      <w:r w:rsidRPr="004751C8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Максимальный срок ожидания в очереди при подаче запроса </w:t>
      </w:r>
      <w:r w:rsidRPr="004751C8">
        <w:rPr>
          <w:rFonts w:eastAsia="Calibri"/>
          <w:b/>
          <w:sz w:val="24"/>
          <w:szCs w:val="24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2.21. Максимальный срок ожидания в очереди при подаче запроса</w:t>
      </w:r>
      <w:r w:rsidRPr="004751C8">
        <w:rPr>
          <w:rFonts w:eastAsia="Calibri"/>
          <w:sz w:val="24"/>
          <w:szCs w:val="24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или Многофункциональном центре не должен превышать 15 минут.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Срок и порядок регистрации запроса Заявителя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 том числе в электронной форме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2.22. Регистрация </w:t>
      </w:r>
      <w:r w:rsidRPr="004751C8">
        <w:rPr>
          <w:bCs/>
          <w:color w:val="000000"/>
          <w:sz w:val="24"/>
          <w:szCs w:val="24"/>
        </w:rPr>
        <w:t>заявления о 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осуществляется в день его поступления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rFonts w:eastAsia="Calibri"/>
          <w:sz w:val="24"/>
          <w:szCs w:val="24"/>
          <w:lang w:eastAsia="en-US"/>
        </w:rPr>
        <w:t xml:space="preserve"> и Многофункциональным центром).</w:t>
      </w:r>
    </w:p>
    <w:p w:rsidR="004751C8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2.23. В случае если 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заявление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 подано в электронной форме, специалист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</w:t>
      </w:r>
      <w:r w:rsidRPr="004751C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Администрацию</w:t>
      </w:r>
      <w:r w:rsidRPr="004751C8">
        <w:rPr>
          <w:rFonts w:ascii="Times New Roman" w:hAnsi="Times New Roman" w:cs="Times New Roman"/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В случае представления заявления о предоставлении муниципальной услуги в электронной форме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Pr="004751C8">
        <w:rPr>
          <w:bCs/>
          <w:color w:val="000000"/>
          <w:sz w:val="24"/>
          <w:szCs w:val="24"/>
        </w:rPr>
        <w:t xml:space="preserve">вне рабочего времени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bCs/>
          <w:color w:val="000000"/>
          <w:sz w:val="24"/>
          <w:szCs w:val="24"/>
        </w:rPr>
        <w:t xml:space="preserve">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2.24. Регистрация 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в разделе III Регламента.</w:t>
      </w:r>
    </w:p>
    <w:p w:rsidR="004D0E06" w:rsidRPr="004751C8" w:rsidRDefault="004D0E06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D0E06" w:rsidRPr="004751C8" w:rsidRDefault="004D0E06">
      <w:pPr>
        <w:jc w:val="center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2.25. </w:t>
      </w:r>
      <w:r w:rsidRPr="004751C8">
        <w:rPr>
          <w:color w:val="000000"/>
          <w:sz w:val="24"/>
          <w:szCs w:val="24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наименование;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местонахождение и юридический адрес;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режим работы;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график приема;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lastRenderedPageBreak/>
        <w:t>номера телефонов для справок.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туалетными комнатами для посетителей.</w:t>
      </w:r>
    </w:p>
    <w:p w:rsidR="004751C8" w:rsidRPr="004751C8" w:rsidRDefault="004751C8">
      <w:pPr>
        <w:ind w:firstLine="709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4751C8">
        <w:rPr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номера кабинета;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графика приема Заявителей.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4751C8">
        <w:rPr>
          <w:bCs/>
          <w:sz w:val="24"/>
          <w:szCs w:val="24"/>
        </w:rPr>
        <w:t xml:space="preserve">с помощью работников объекта, предоставляющих муниципальную услугу, </w:t>
      </w:r>
      <w:proofErr w:type="spellStart"/>
      <w:r w:rsidRPr="004751C8">
        <w:rPr>
          <w:bCs/>
          <w:sz w:val="24"/>
          <w:szCs w:val="24"/>
        </w:rPr>
        <w:t>ассистивных</w:t>
      </w:r>
      <w:proofErr w:type="spellEnd"/>
      <w:r w:rsidRPr="004751C8">
        <w:rPr>
          <w:bCs/>
          <w:sz w:val="24"/>
          <w:szCs w:val="24"/>
        </w:rPr>
        <w:t xml:space="preserve"> и вспомогательных технологий, а также сменного кресла-коляски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допуск </w:t>
      </w:r>
      <w:proofErr w:type="spellStart"/>
      <w:r w:rsidRPr="004751C8">
        <w:rPr>
          <w:color w:val="000000"/>
          <w:sz w:val="24"/>
          <w:szCs w:val="24"/>
        </w:rPr>
        <w:t>сурдопереводчика</w:t>
      </w:r>
      <w:proofErr w:type="spellEnd"/>
      <w:r w:rsidRPr="004751C8">
        <w:rPr>
          <w:color w:val="000000"/>
          <w:sz w:val="24"/>
          <w:szCs w:val="24"/>
        </w:rPr>
        <w:t xml:space="preserve"> и </w:t>
      </w:r>
      <w:proofErr w:type="spellStart"/>
      <w:r w:rsidRPr="004751C8">
        <w:rPr>
          <w:color w:val="000000"/>
          <w:sz w:val="24"/>
          <w:szCs w:val="24"/>
        </w:rPr>
        <w:t>тифлосурдопереводчика</w:t>
      </w:r>
      <w:proofErr w:type="spellEnd"/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4751C8">
        <w:rPr>
          <w:color w:val="000000"/>
          <w:sz w:val="24"/>
          <w:szCs w:val="24"/>
        </w:rPr>
        <w:lastRenderedPageBreak/>
        <w:t>обучение, на объекты (здания, помещения), в которых предоставляется муниципальная услуга;</w:t>
      </w:r>
    </w:p>
    <w:p w:rsidR="004751C8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оказание инвалидам помощи в преодолении барьеров, мешающих </w:t>
      </w:r>
    </w:p>
    <w:p w:rsidR="004751C8" w:rsidRPr="004751C8" w:rsidRDefault="004751C8">
      <w:pPr>
        <w:ind w:firstLine="709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получению ими муниципальной услуги наравне с другими лицами.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</w:t>
      </w:r>
      <w:r w:rsidRPr="004751C8">
        <w:rPr>
          <w:rFonts w:ascii="Times New Roman" w:hAnsi="Times New Roman" w:cs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Показатели доступности и качества муниципальной услуги,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4751C8">
        <w:rPr>
          <w:b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, в том числе в полном объеме, а также посредством запроса о предоставлении нескольких государственных и (или) муниципальных услуг, предусмотренного </w:t>
      </w:r>
      <w:hyperlink r:id="rId13">
        <w:r w:rsidRPr="004751C8">
          <w:rPr>
            <w:rFonts w:eastAsia="Calibri"/>
            <w:b/>
            <w:sz w:val="24"/>
            <w:szCs w:val="24"/>
            <w:lang w:eastAsia="en-US"/>
          </w:rPr>
          <w:t>статьей 15.1</w:t>
        </w:r>
      </w:hyperlink>
      <w:r w:rsidRPr="004751C8">
        <w:rPr>
          <w:rFonts w:eastAsia="Calibri"/>
          <w:b/>
          <w:sz w:val="24"/>
          <w:szCs w:val="24"/>
          <w:lang w:eastAsia="en-US"/>
        </w:rPr>
        <w:t xml:space="preserve">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4751C8">
        <w:rPr>
          <w:b/>
          <w:sz w:val="24"/>
          <w:szCs w:val="24"/>
        </w:rPr>
        <w:t xml:space="preserve">возможность подачи запроса, документов, информации, необходимых для получения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муниципальной</w:t>
      </w:r>
      <w:r w:rsidRPr="004751C8">
        <w:rPr>
          <w:b/>
          <w:sz w:val="24"/>
          <w:szCs w:val="24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4D0E06" w:rsidRPr="004751C8" w:rsidRDefault="004D0E06">
      <w:pPr>
        <w:ind w:firstLine="709"/>
        <w:jc w:val="center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2.26. Показателями доступности предоставления муниципальной услуги являются:</w:t>
      </w:r>
    </w:p>
    <w:p w:rsidR="004D0E06" w:rsidRPr="004751C8" w:rsidRDefault="00B946E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1) </w:t>
      </w:r>
      <w:r w:rsidRPr="004751C8">
        <w:rPr>
          <w:rFonts w:eastAsia="Calibri"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751C8">
        <w:rPr>
          <w:sz w:val="24"/>
          <w:szCs w:val="24"/>
        </w:rPr>
        <w:t>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возможность получения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 в Многофункциональном центре; </w:t>
      </w:r>
    </w:p>
    <w:p w:rsidR="004751C8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3) </w:t>
      </w:r>
      <w:r w:rsidRPr="004751C8">
        <w:rPr>
          <w:sz w:val="24"/>
          <w:szCs w:val="24"/>
        </w:rPr>
        <w:t xml:space="preserve">возможность подачи запроса, документов, информации, необходимых для получения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услуги, а также получение результатов </w:t>
      </w:r>
    </w:p>
    <w:p w:rsidR="004751C8" w:rsidRPr="004751C8" w:rsidRDefault="004751C8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4751C8">
        <w:rPr>
          <w:rFonts w:eastAsia="Calibri"/>
          <w:sz w:val="24"/>
          <w:szCs w:val="24"/>
          <w:lang w:eastAsia="en-US"/>
        </w:rPr>
        <w:t>муниципальную</w:t>
      </w:r>
      <w:r w:rsidRPr="004751C8">
        <w:rPr>
          <w:sz w:val="24"/>
          <w:szCs w:val="24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4751C8">
        <w:rPr>
          <w:rFonts w:eastAsia="Calibri"/>
          <w:sz w:val="24"/>
          <w:szCs w:val="24"/>
          <w:lang w:eastAsia="en-US"/>
        </w:rPr>
        <w:t xml:space="preserve"> не предусмотрена ввиду отсутствия территориальных подразделений; 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4) создание инвалидам всех необходимых условий доступности </w:t>
      </w:r>
      <w:r w:rsidRPr="004751C8">
        <w:rPr>
          <w:rFonts w:eastAsia="Calibri"/>
          <w:sz w:val="24"/>
          <w:szCs w:val="24"/>
          <w:lang w:eastAsia="en-US"/>
        </w:rPr>
        <w:t>муниципальных</w:t>
      </w:r>
      <w:r w:rsidRPr="004751C8">
        <w:rPr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5) </w:t>
      </w:r>
      <w:r w:rsidRPr="004751C8">
        <w:rPr>
          <w:rFonts w:eastAsia="Calibri"/>
          <w:sz w:val="24"/>
          <w:szCs w:val="24"/>
          <w:lang w:eastAsia="en-US"/>
        </w:rPr>
        <w:t xml:space="preserve">возможность получения муниципальной услуги посредством запроса </w:t>
      </w:r>
      <w:r w:rsidRPr="004751C8">
        <w:rPr>
          <w:rFonts w:eastAsia="Calibri"/>
          <w:sz w:val="24"/>
          <w:szCs w:val="24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4751C8">
        <w:rPr>
          <w:rFonts w:eastAsia="Calibri"/>
          <w:sz w:val="24"/>
          <w:szCs w:val="24"/>
          <w:lang w:eastAsia="en-US"/>
        </w:rPr>
        <w:br/>
      </w:r>
      <w:r w:rsidRPr="004751C8">
        <w:rPr>
          <w:rFonts w:eastAsia="Calibri"/>
          <w:sz w:val="24"/>
          <w:szCs w:val="24"/>
          <w:lang w:eastAsia="en-US"/>
        </w:rPr>
        <w:lastRenderedPageBreak/>
        <w:t>в Многофункциональном центре;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6)</w:t>
      </w:r>
      <w:r w:rsidRPr="004751C8">
        <w:rPr>
          <w:sz w:val="24"/>
          <w:szCs w:val="24"/>
        </w:rPr>
        <w:t xml:space="preserve"> возможность подачи запроса, документов, информации, необходимых для получения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 электронного взаимодействия)</w:t>
      </w:r>
      <w:r w:rsidRPr="004751C8">
        <w:rPr>
          <w:sz w:val="24"/>
          <w:szCs w:val="24"/>
        </w:rPr>
        <w:t xml:space="preserve">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2.27. При предоставлении муниципальной услуги взаимодействие Заявителя с должностными лицами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осуществляется не более трех раз в следующих случаях: при обращении Заявителя, при приеме заявления, при получении результата. В каждом случае время, затраченное Заявителем на взаимодействие с должностными лицами при предоставлении муниципальной услуги, не должно превышать 15 минут.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2.28. </w:t>
      </w:r>
      <w:r w:rsidRPr="004751C8">
        <w:rPr>
          <w:bCs/>
          <w:color w:val="000000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bCs/>
          <w:color w:val="000000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751C8" w:rsidRPr="004751C8" w:rsidRDefault="00B946EF">
      <w:pPr>
        <w:jc w:val="center"/>
        <w:outlineLvl w:val="2"/>
        <w:rPr>
          <w:b/>
          <w:bCs/>
          <w:iCs/>
          <w:sz w:val="24"/>
          <w:szCs w:val="24"/>
        </w:rPr>
      </w:pPr>
      <w:r w:rsidRPr="004751C8">
        <w:rPr>
          <w:b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</w:t>
      </w:r>
    </w:p>
    <w:p w:rsidR="004751C8" w:rsidRPr="004751C8" w:rsidRDefault="004751C8">
      <w:pPr>
        <w:jc w:val="center"/>
        <w:outlineLvl w:val="2"/>
        <w:rPr>
          <w:b/>
          <w:bCs/>
          <w:iCs/>
          <w:sz w:val="24"/>
          <w:szCs w:val="24"/>
        </w:rPr>
      </w:pPr>
    </w:p>
    <w:p w:rsidR="004D0E06" w:rsidRPr="004751C8" w:rsidRDefault="00B946EF">
      <w:pPr>
        <w:jc w:val="center"/>
        <w:outlineLvl w:val="2"/>
        <w:rPr>
          <w:b/>
          <w:bCs/>
          <w:iCs/>
          <w:sz w:val="24"/>
          <w:szCs w:val="24"/>
        </w:rPr>
      </w:pPr>
      <w:r w:rsidRPr="004751C8">
        <w:rPr>
          <w:b/>
          <w:bCs/>
          <w:iCs/>
          <w:sz w:val="24"/>
          <w:szCs w:val="24"/>
        </w:rPr>
        <w:t>предоставления муниципальной услуги в электронной форме</w:t>
      </w:r>
    </w:p>
    <w:p w:rsidR="004D0E06" w:rsidRPr="004751C8" w:rsidRDefault="004D0E06">
      <w:pPr>
        <w:ind w:firstLine="709"/>
        <w:jc w:val="center"/>
        <w:outlineLvl w:val="2"/>
        <w:rPr>
          <w:bCs/>
          <w:iCs/>
          <w:sz w:val="24"/>
          <w:szCs w:val="24"/>
        </w:rPr>
      </w:pPr>
    </w:p>
    <w:p w:rsidR="004D0E06" w:rsidRPr="004751C8" w:rsidRDefault="00B946EF">
      <w:pPr>
        <w:pStyle w:val="af2"/>
        <w:tabs>
          <w:tab w:val="left" w:pos="1171"/>
        </w:tabs>
        <w:ind w:left="0" w:firstLine="746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2.29. Заявитель имеет право подачи </w:t>
      </w:r>
      <w:r w:rsidRPr="004751C8">
        <w:rPr>
          <w:sz w:val="24"/>
          <w:szCs w:val="24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 электронного взаимодействия.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4751C8">
        <w:rPr>
          <w:sz w:val="24"/>
          <w:szCs w:val="24"/>
        </w:rPr>
        <w:t xml:space="preserve">, его </w:t>
      </w:r>
      <w:r w:rsidRPr="004751C8">
        <w:rPr>
          <w:rFonts w:eastAsia="Calibri"/>
          <w:sz w:val="24"/>
          <w:szCs w:val="24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4751C8">
        <w:rPr>
          <w:sz w:val="24"/>
          <w:szCs w:val="24"/>
        </w:rPr>
        <w:t xml:space="preserve">обеспечивает направление документов </w:t>
      </w:r>
      <w:r w:rsidRPr="004751C8">
        <w:rPr>
          <w:sz w:val="24"/>
          <w:szCs w:val="24"/>
        </w:rPr>
        <w:lastRenderedPageBreak/>
        <w:t>Заявителя в электронной форме.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2.32. </w:t>
      </w:r>
      <w:r w:rsidRPr="004751C8">
        <w:rPr>
          <w:bCs/>
          <w:color w:val="000000"/>
          <w:sz w:val="24"/>
          <w:szCs w:val="24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1) </w:t>
      </w:r>
      <w:proofErr w:type="spellStart"/>
      <w:r w:rsidRPr="004751C8">
        <w:rPr>
          <w:bCs/>
          <w:color w:val="000000"/>
          <w:sz w:val="24"/>
          <w:szCs w:val="24"/>
        </w:rPr>
        <w:t>xml</w:t>
      </w:r>
      <w:proofErr w:type="spellEnd"/>
      <w:r w:rsidRPr="004751C8">
        <w:rPr>
          <w:bCs/>
          <w:color w:val="000000"/>
          <w:sz w:val="24"/>
          <w:szCs w:val="24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751C8">
        <w:rPr>
          <w:bCs/>
          <w:color w:val="000000"/>
          <w:sz w:val="24"/>
          <w:szCs w:val="24"/>
        </w:rPr>
        <w:t>xml</w:t>
      </w:r>
      <w:proofErr w:type="spellEnd"/>
      <w:r w:rsidRPr="004751C8">
        <w:rPr>
          <w:bCs/>
          <w:color w:val="000000"/>
          <w:sz w:val="24"/>
          <w:szCs w:val="24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2) </w:t>
      </w:r>
      <w:proofErr w:type="spellStart"/>
      <w:r w:rsidRPr="004751C8">
        <w:rPr>
          <w:bCs/>
          <w:color w:val="000000"/>
          <w:sz w:val="24"/>
          <w:szCs w:val="24"/>
        </w:rPr>
        <w:t>doc</w:t>
      </w:r>
      <w:proofErr w:type="spellEnd"/>
      <w:r w:rsidRPr="004751C8">
        <w:rPr>
          <w:bCs/>
          <w:color w:val="000000"/>
          <w:sz w:val="24"/>
          <w:szCs w:val="24"/>
        </w:rPr>
        <w:t xml:space="preserve">, </w:t>
      </w:r>
      <w:proofErr w:type="spellStart"/>
      <w:r w:rsidRPr="004751C8">
        <w:rPr>
          <w:bCs/>
          <w:color w:val="000000"/>
          <w:sz w:val="24"/>
          <w:szCs w:val="24"/>
        </w:rPr>
        <w:t>docx</w:t>
      </w:r>
      <w:proofErr w:type="spellEnd"/>
      <w:r w:rsidRPr="004751C8">
        <w:rPr>
          <w:bCs/>
          <w:color w:val="000000"/>
          <w:sz w:val="24"/>
          <w:szCs w:val="24"/>
        </w:rPr>
        <w:t xml:space="preserve">, </w:t>
      </w:r>
      <w:proofErr w:type="spellStart"/>
      <w:r w:rsidRPr="004751C8">
        <w:rPr>
          <w:bCs/>
          <w:color w:val="000000"/>
          <w:sz w:val="24"/>
          <w:szCs w:val="24"/>
        </w:rPr>
        <w:t>odt</w:t>
      </w:r>
      <w:proofErr w:type="spellEnd"/>
      <w:r w:rsidRPr="004751C8">
        <w:rPr>
          <w:bCs/>
          <w:color w:val="000000"/>
          <w:sz w:val="24"/>
          <w:szCs w:val="24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для документов с текстовым содержанием, </w:t>
      </w:r>
      <w:r w:rsidRPr="004751C8">
        <w:rPr>
          <w:bCs/>
          <w:color w:val="000000"/>
          <w:sz w:val="24"/>
          <w:szCs w:val="24"/>
        </w:rPr>
        <w:br/>
        <w:t>не включающим формулы;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3)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4751C8">
        <w:rPr>
          <w:rFonts w:eastAsia="Calibri"/>
          <w:bCs/>
          <w:color w:val="000000"/>
          <w:sz w:val="24"/>
          <w:szCs w:val="24"/>
          <w:lang w:eastAsia="en-US"/>
        </w:rPr>
        <w:t>xls</w:t>
      </w:r>
      <w:proofErr w:type="spellEnd"/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4751C8">
        <w:rPr>
          <w:rFonts w:eastAsia="Calibri"/>
          <w:bCs/>
          <w:color w:val="000000"/>
          <w:sz w:val="24"/>
          <w:szCs w:val="24"/>
          <w:lang w:eastAsia="en-US"/>
        </w:rPr>
        <w:t>xlsx</w:t>
      </w:r>
      <w:proofErr w:type="spellEnd"/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 w:rsidRPr="004751C8">
        <w:rPr>
          <w:rFonts w:eastAsia="Calibri"/>
          <w:bCs/>
          <w:color w:val="000000"/>
          <w:sz w:val="24"/>
          <w:szCs w:val="24"/>
          <w:lang w:eastAsia="en-US"/>
        </w:rPr>
        <w:t>ods</w:t>
      </w:r>
      <w:proofErr w:type="spellEnd"/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для документов, содержащих расчеты;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4) </w:t>
      </w:r>
      <w:proofErr w:type="spellStart"/>
      <w:r w:rsidRPr="004751C8">
        <w:rPr>
          <w:bCs/>
          <w:color w:val="000000"/>
          <w:sz w:val="24"/>
          <w:szCs w:val="24"/>
        </w:rPr>
        <w:t>pdf</w:t>
      </w:r>
      <w:proofErr w:type="spellEnd"/>
      <w:r w:rsidRPr="004751C8">
        <w:rPr>
          <w:bCs/>
          <w:color w:val="000000"/>
          <w:sz w:val="24"/>
          <w:szCs w:val="24"/>
        </w:rPr>
        <w:t xml:space="preserve">, </w:t>
      </w:r>
      <w:proofErr w:type="spellStart"/>
      <w:r w:rsidRPr="004751C8">
        <w:rPr>
          <w:bCs/>
          <w:color w:val="000000"/>
          <w:sz w:val="24"/>
          <w:szCs w:val="24"/>
        </w:rPr>
        <w:t>jpg</w:t>
      </w:r>
      <w:proofErr w:type="spellEnd"/>
      <w:r w:rsidRPr="004751C8">
        <w:rPr>
          <w:bCs/>
          <w:color w:val="000000"/>
          <w:sz w:val="24"/>
          <w:szCs w:val="24"/>
        </w:rPr>
        <w:t xml:space="preserve">, </w:t>
      </w:r>
      <w:proofErr w:type="spellStart"/>
      <w:r w:rsidRPr="004751C8">
        <w:rPr>
          <w:bCs/>
          <w:color w:val="000000"/>
          <w:sz w:val="24"/>
          <w:szCs w:val="24"/>
        </w:rPr>
        <w:t>jpeg</w:t>
      </w:r>
      <w:proofErr w:type="spellEnd"/>
      <w:r w:rsidRPr="004751C8">
        <w:rPr>
          <w:bCs/>
          <w:color w:val="000000"/>
          <w:sz w:val="24"/>
          <w:szCs w:val="24"/>
        </w:rPr>
        <w:t xml:space="preserve">, </w:t>
      </w:r>
      <w:proofErr w:type="spellStart"/>
      <w:r w:rsidRPr="004751C8">
        <w:rPr>
          <w:bCs/>
          <w:color w:val="000000"/>
          <w:sz w:val="24"/>
          <w:szCs w:val="24"/>
          <w:lang w:val="en-US"/>
        </w:rPr>
        <w:t>png</w:t>
      </w:r>
      <w:proofErr w:type="spellEnd"/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bCs/>
          <w:color w:val="000000"/>
          <w:sz w:val="24"/>
          <w:szCs w:val="24"/>
          <w:lang w:val="en-US"/>
        </w:rPr>
        <w:t>bmp</w:t>
      </w:r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bCs/>
          <w:color w:val="000000"/>
          <w:sz w:val="24"/>
          <w:szCs w:val="24"/>
          <w:lang w:val="en-US"/>
        </w:rPr>
        <w:t>tiff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(за исключением документов, указанных в подпункте 3 настоящего пункта)</w:t>
      </w:r>
      <w:r w:rsidRPr="004751C8">
        <w:rPr>
          <w:bCs/>
          <w:color w:val="000000"/>
          <w:sz w:val="24"/>
          <w:szCs w:val="24"/>
        </w:rPr>
        <w:t>, а также документов с графическим содержанием;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5) </w:t>
      </w:r>
      <w:r w:rsidRPr="004751C8">
        <w:rPr>
          <w:bCs/>
          <w:color w:val="000000"/>
          <w:sz w:val="24"/>
          <w:szCs w:val="24"/>
          <w:lang w:val="en-US"/>
        </w:rPr>
        <w:t>zip</w:t>
      </w:r>
      <w:r w:rsidRPr="004751C8">
        <w:rPr>
          <w:bCs/>
          <w:color w:val="000000"/>
          <w:sz w:val="24"/>
          <w:szCs w:val="24"/>
        </w:rPr>
        <w:t xml:space="preserve">, </w:t>
      </w:r>
      <w:proofErr w:type="spellStart"/>
      <w:r w:rsidRPr="004751C8">
        <w:rPr>
          <w:bCs/>
          <w:color w:val="000000"/>
          <w:sz w:val="24"/>
          <w:szCs w:val="24"/>
          <w:lang w:val="en-US"/>
        </w:rPr>
        <w:t>rar</w:t>
      </w:r>
      <w:proofErr w:type="spellEnd"/>
      <w:r w:rsidRPr="004751C8">
        <w:rPr>
          <w:bCs/>
          <w:color w:val="000000"/>
          <w:sz w:val="24"/>
          <w:szCs w:val="24"/>
        </w:rPr>
        <w:t xml:space="preserve"> – для сжатых документов в один файл;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6) </w:t>
      </w:r>
      <w:r w:rsidRPr="004751C8">
        <w:rPr>
          <w:bCs/>
          <w:color w:val="000000"/>
          <w:sz w:val="24"/>
          <w:szCs w:val="24"/>
          <w:lang w:val="en-US"/>
        </w:rPr>
        <w:t>sig</w:t>
      </w:r>
      <w:r w:rsidRPr="004751C8">
        <w:rPr>
          <w:bCs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4751C8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В случае если оригиналы документов, прилагаемых к заявлению о переводе помещения, выданы и подписаны </w:t>
      </w:r>
      <w:r w:rsidRPr="004751C8">
        <w:rPr>
          <w:bCs/>
          <w:sz w:val="24"/>
          <w:szCs w:val="24"/>
          <w:lang w:eastAsia="en-US"/>
        </w:rPr>
        <w:t>Администрацией</w:t>
      </w:r>
      <w:r w:rsidRPr="004751C8">
        <w:rPr>
          <w:bCs/>
          <w:color w:val="000000"/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500 </w:t>
      </w:r>
      <w:proofErr w:type="spellStart"/>
      <w:r w:rsidRPr="004751C8">
        <w:rPr>
          <w:bCs/>
          <w:color w:val="000000"/>
          <w:sz w:val="24"/>
          <w:szCs w:val="24"/>
        </w:rPr>
        <w:t>dpi</w:t>
      </w:r>
      <w:proofErr w:type="spellEnd"/>
      <w:r w:rsidRPr="004751C8">
        <w:rPr>
          <w:bCs/>
          <w:color w:val="000000"/>
          <w:sz w:val="24"/>
          <w:szCs w:val="24"/>
        </w:rPr>
        <w:t xml:space="preserve"> </w:t>
      </w:r>
    </w:p>
    <w:p w:rsidR="004751C8" w:rsidRPr="004751C8" w:rsidRDefault="004751C8">
      <w:pPr>
        <w:ind w:firstLine="709"/>
        <w:jc w:val="both"/>
        <w:rPr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 w:rsidRPr="004751C8">
        <w:rPr>
          <w:rFonts w:ascii="Times New Roman" w:hAnsi="Times New Roman" w:cs="Times New Roman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4751C8">
        <w:rPr>
          <w:rFonts w:ascii="Times New Roman" w:hAnsi="Times New Roman" w:cs="Times New Roman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Pr="004751C8">
        <w:rPr>
          <w:rFonts w:ascii="Times New Roman" w:hAnsi="Times New Roman" w:cs="Times New Roman"/>
          <w:sz w:val="24"/>
          <w:szCs w:val="24"/>
        </w:rPr>
        <w:br/>
        <w:t>(или) к содержащимся в тексте рисункам и таблицам.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751C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75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1C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751C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751C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751C8">
        <w:rPr>
          <w:rFonts w:ascii="Times New Roman" w:hAnsi="Times New Roman" w:cs="Times New Roman"/>
          <w:sz w:val="24"/>
          <w:szCs w:val="24"/>
        </w:rPr>
        <w:t>,</w:t>
      </w:r>
      <w:r w:rsidRPr="004751C8">
        <w:rPr>
          <w:rFonts w:ascii="Times New Roman" w:hAnsi="Times New Roman" w:cs="Times New Roman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4751C8">
        <w:rPr>
          <w:rFonts w:ascii="Times New Roman" w:hAnsi="Times New Roman" w:cs="Times New Roman"/>
          <w:sz w:val="24"/>
          <w:szCs w:val="24"/>
        </w:rPr>
        <w:br/>
        <w:t>форме.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2.33. Сведения о ходе рассмотрения заявления о </w:t>
      </w:r>
      <w:r w:rsidRPr="004751C8">
        <w:rPr>
          <w:bCs/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Сведения о ходе рассмотрения заявления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1) на бумажном носителе посредством личного обращения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D0E06" w:rsidRPr="004751C8" w:rsidRDefault="00B946EF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2) в электронной форме посредством электронной почты.</w:t>
      </w:r>
    </w:p>
    <w:p w:rsidR="004751C8" w:rsidRPr="004751C8" w:rsidRDefault="00B946EF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На основании запроса сведения о ходе рассмотрения заявления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доводятся до Заявителя в устной форме (при личном обращении либо по телефону в </w:t>
      </w:r>
      <w:r w:rsidRPr="004751C8">
        <w:rPr>
          <w:bCs/>
          <w:sz w:val="24"/>
          <w:szCs w:val="24"/>
          <w:lang w:eastAsia="en-US"/>
        </w:rPr>
        <w:t>Администрация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</w:t>
      </w:r>
    </w:p>
    <w:p w:rsidR="004751C8" w:rsidRPr="004751C8" w:rsidRDefault="004751C8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рабочих дней со дня поступления соответствующего запроса.</w:t>
      </w:r>
    </w:p>
    <w:p w:rsidR="004D0E06" w:rsidRPr="004751C8" w:rsidRDefault="004D0E0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06" w:rsidRPr="004751C8" w:rsidRDefault="00B946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C8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3.1. Исчерпывающий перечень административных процедур (действий)</w:t>
      </w:r>
      <w:r w:rsidRPr="004751C8">
        <w:rPr>
          <w:rFonts w:eastAsia="Calibri"/>
          <w:sz w:val="24"/>
          <w:szCs w:val="24"/>
          <w:lang w:eastAsia="en-US"/>
        </w:rPr>
        <w:br/>
        <w:t>при предоставлении муниципальной услуги включает следующие административные процедуры: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D0E06" w:rsidRPr="004751C8" w:rsidRDefault="00B946EF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color w:val="000000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sz w:val="24"/>
          <w:szCs w:val="24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подготовка результата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выдача Заявителю результата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3.2. Последовательность административных процедур (действий)</w:t>
      </w:r>
      <w:r w:rsidRPr="004751C8">
        <w:rPr>
          <w:rFonts w:eastAsia="Calibri"/>
          <w:sz w:val="24"/>
          <w:szCs w:val="24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4751C8">
        <w:rPr>
          <w:rFonts w:eastAsia="Calibri"/>
          <w:sz w:val="24"/>
          <w:szCs w:val="24"/>
          <w:lang w:eastAsia="en-US"/>
        </w:rPr>
        <w:br/>
        <w:t>с использованием Единого портала: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представление в установленном порядке информации Заявителям </w:t>
      </w:r>
      <w:r w:rsidRPr="004751C8">
        <w:rPr>
          <w:sz w:val="24"/>
          <w:szCs w:val="24"/>
        </w:rPr>
        <w:br/>
        <w:t>и обеспечение доступа Заявителей к сведениям о муниципальной услуге;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формирование запроса о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государственная пошлина за предоставление муниципальной услуги </w:t>
      </w:r>
      <w:r w:rsidRPr="004751C8">
        <w:rPr>
          <w:sz w:val="24"/>
          <w:szCs w:val="24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4751C8">
        <w:rPr>
          <w:sz w:val="24"/>
          <w:szCs w:val="24"/>
        </w:rPr>
        <w:br/>
        <w:t>и условия такого взаимодействия;</w:t>
      </w:r>
    </w:p>
    <w:p w:rsidR="004751C8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получение Заявителем результата предоставления муниципальной </w:t>
      </w:r>
    </w:p>
    <w:p w:rsidR="004751C8" w:rsidRPr="004751C8" w:rsidRDefault="004751C8">
      <w:pPr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услуги, если иное не установлено законодательством Российской Федерации или законодательством Свердловской области;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sz w:val="24"/>
          <w:szCs w:val="24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3.3. Последовательность административных процедур (действий)</w:t>
      </w:r>
      <w:r w:rsidRPr="004751C8">
        <w:rPr>
          <w:rFonts w:eastAsia="Calibri"/>
          <w:sz w:val="24"/>
          <w:szCs w:val="24"/>
          <w:lang w:eastAsia="en-US"/>
        </w:rPr>
        <w:br/>
        <w:t xml:space="preserve">по предоставлению муниципальной услуги, </w:t>
      </w:r>
      <w:r w:rsidRPr="004751C8">
        <w:rPr>
          <w:sz w:val="24"/>
          <w:szCs w:val="24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4751C8">
        <w:rPr>
          <w:rFonts w:eastAsia="Calibri"/>
          <w:sz w:val="24"/>
          <w:szCs w:val="24"/>
          <w:lang w:eastAsia="en-US"/>
        </w:rPr>
        <w:t>телекоммуникационной сети «Интернет»;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прием и заполнение запросов о предоставлении муниципальной услуги, </w:t>
      </w:r>
      <w:r w:rsidRPr="004751C8">
        <w:rPr>
          <w:rFonts w:eastAsia="Calibri"/>
          <w:sz w:val="24"/>
          <w:szCs w:val="24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D0E06" w:rsidRPr="004751C8" w:rsidRDefault="00B946EF">
      <w:pPr>
        <w:pStyle w:val="af2"/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751C8" w:rsidRPr="004751C8" w:rsidRDefault="004751C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Подраздел 3.1. Последовательность административных процедур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(действий) по предоставлению муниципальной услуги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3" w:name="Par355"/>
      <w:bookmarkEnd w:id="3"/>
    </w:p>
    <w:p w:rsidR="004D0E06" w:rsidRPr="004751C8" w:rsidRDefault="004D0E06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3.4. Основанием для начала административной процедуры является поступление в </w:t>
      </w:r>
      <w:r w:rsidRPr="004751C8">
        <w:rPr>
          <w:sz w:val="24"/>
          <w:szCs w:val="24"/>
          <w:lang w:eastAsia="en-US"/>
        </w:rPr>
        <w:t xml:space="preserve">Администрацию </w:t>
      </w:r>
      <w:r w:rsidRPr="004751C8">
        <w:rPr>
          <w:rFonts w:eastAsia="Calibri"/>
          <w:sz w:val="24"/>
          <w:szCs w:val="24"/>
          <w:lang w:eastAsia="en-US"/>
        </w:rPr>
        <w:t xml:space="preserve">заявления о </w:t>
      </w:r>
      <w:r w:rsidRPr="004751C8">
        <w:rPr>
          <w:bCs/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и документов, </w:t>
      </w:r>
      <w:r w:rsidRPr="004751C8">
        <w:rPr>
          <w:sz w:val="24"/>
          <w:szCs w:val="24"/>
        </w:rPr>
        <w:t>необходимых для предоставления муниципальной услуги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3.5. Специалист, уполномоченный на прием и регистрацию заявления</w:t>
      </w:r>
      <w:r w:rsidRPr="004751C8">
        <w:rPr>
          <w:rFonts w:eastAsia="Calibri"/>
          <w:sz w:val="24"/>
          <w:szCs w:val="24"/>
          <w:lang w:eastAsia="en-US"/>
        </w:rPr>
        <w:br/>
        <w:t>о предоставлении муниципальной услуги, выполняет следующие действия: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2) проверяет правильность заполнения заявления;</w:t>
      </w: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 xml:space="preserve">3) проверяет </w:t>
      </w:r>
      <w:r w:rsidRPr="004751C8">
        <w:rPr>
          <w:sz w:val="24"/>
          <w:szCs w:val="24"/>
        </w:rPr>
        <w:t>комплектность прилагаемых документов,</w:t>
      </w:r>
      <w:r w:rsidRPr="004751C8">
        <w:rPr>
          <w:color w:val="000000"/>
          <w:sz w:val="24"/>
          <w:szCs w:val="24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4) п</w:t>
      </w:r>
      <w:r w:rsidRPr="004751C8">
        <w:rPr>
          <w:rFonts w:ascii="Times New Roman" w:hAnsi="Times New Roman" w:cs="Times New Roman"/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4751C8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t></w:t>
      </w:r>
      <w:r w:rsidRPr="004751C8">
        <w:rPr>
          <w:rFonts w:ascii="Times New Roman" w:hAnsi="Times New Roman" w:cs="Times New Roman"/>
          <w:sz w:val="24"/>
          <w:szCs w:val="24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5) оформляет в двух экземплярах расписку в получении документов </w:t>
      </w:r>
      <w:r w:rsidRPr="004751C8">
        <w:rPr>
          <w:rFonts w:eastAsia="Calibri"/>
          <w:sz w:val="24"/>
          <w:szCs w:val="24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4751C8">
        <w:rPr>
          <w:rFonts w:eastAsia="Calibri"/>
          <w:sz w:val="24"/>
          <w:szCs w:val="24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7) регистрирует заявление с приложенными к нему документами;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Срок выполнения данного действия – до одного рабочего дня.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4751C8">
        <w:rPr>
          <w:sz w:val="24"/>
          <w:szCs w:val="24"/>
        </w:rPr>
        <w:t xml:space="preserve"> необходимыми для предоставления муниципальной услуги,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4D0E06" w:rsidRPr="004751C8" w:rsidRDefault="004D0E06">
      <w:pPr>
        <w:jc w:val="center"/>
        <w:rPr>
          <w:b/>
          <w:sz w:val="24"/>
          <w:szCs w:val="24"/>
        </w:rPr>
      </w:pP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sz w:val="24"/>
          <w:szCs w:val="24"/>
          <w:lang w:eastAsia="en-US"/>
        </w:rPr>
        <w:t xml:space="preserve">, </w:t>
      </w:r>
      <w:r w:rsidRPr="004751C8">
        <w:rPr>
          <w:sz w:val="24"/>
          <w:szCs w:val="24"/>
        </w:rPr>
        <w:t>ответственному за предоставление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 получении заявления о предоставлении муниципальной услуги</w:t>
      </w:r>
      <w:r w:rsidRPr="004751C8">
        <w:rPr>
          <w:sz w:val="24"/>
          <w:szCs w:val="24"/>
        </w:rPr>
        <w:br/>
        <w:t xml:space="preserve">с документами, необходимыми для предоставления муниципальной услуги,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4751C8">
        <w:rPr>
          <w:rFonts w:eastAsia="Calibri"/>
          <w:sz w:val="24"/>
          <w:szCs w:val="24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3.7. </w:t>
      </w:r>
      <w:r w:rsidRPr="004751C8">
        <w:rPr>
          <w:color w:val="000000"/>
          <w:sz w:val="24"/>
          <w:szCs w:val="24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4751C8">
        <w:rPr>
          <w:sz w:val="24"/>
          <w:szCs w:val="24"/>
        </w:rPr>
        <w:t>муниципальной</w:t>
      </w:r>
      <w:r w:rsidRPr="004751C8">
        <w:rPr>
          <w:color w:val="000000"/>
          <w:sz w:val="24"/>
          <w:szCs w:val="24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4751C8">
        <w:rPr>
          <w:sz w:val="24"/>
          <w:szCs w:val="24"/>
        </w:rPr>
        <w:t>муниципальной</w:t>
      </w:r>
      <w:r w:rsidRPr="004751C8">
        <w:rPr>
          <w:color w:val="000000"/>
          <w:sz w:val="24"/>
          <w:szCs w:val="24"/>
        </w:rPr>
        <w:t xml:space="preserve"> услуги.</w:t>
      </w:r>
    </w:p>
    <w:p w:rsidR="004D0E06" w:rsidRPr="004751C8" w:rsidRDefault="004D0E06">
      <w:pPr>
        <w:ind w:firstLine="709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567"/>
        </w:tabs>
        <w:contextualSpacing/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lastRenderedPageBreak/>
        <w:t xml:space="preserve">Получение сведений посредством межведомственного </w:t>
      </w:r>
      <w:r w:rsidRPr="004751C8">
        <w:rPr>
          <w:b/>
          <w:color w:val="000000"/>
          <w:sz w:val="24"/>
          <w:szCs w:val="24"/>
        </w:rPr>
        <w:br/>
        <w:t>информационного взаимодействия,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b/>
          <w:color w:val="000000"/>
          <w:sz w:val="24"/>
          <w:szCs w:val="24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D0E06" w:rsidRPr="004751C8" w:rsidRDefault="004D0E06">
      <w:pPr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751C8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3.10. Направление межведомственного запроса и представление </w:t>
      </w:r>
    </w:p>
    <w:p w:rsidR="004751C8" w:rsidRPr="004751C8" w:rsidRDefault="004751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4">
        <w:r w:rsidRPr="004751C8">
          <w:rPr>
            <w:rFonts w:eastAsia="Calibri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 w:rsidRPr="004751C8">
        <w:rPr>
          <w:rFonts w:eastAsia="Calibri"/>
          <w:sz w:val="24"/>
          <w:szCs w:val="24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15">
        <w:r w:rsidRPr="004751C8">
          <w:rPr>
            <w:rFonts w:eastAsia="Calibri"/>
            <w:sz w:val="24"/>
            <w:szCs w:val="24"/>
            <w:lang w:eastAsia="en-US"/>
          </w:rPr>
          <w:t>статьи 7.2</w:t>
        </w:r>
      </w:hyperlink>
      <w:r w:rsidRPr="004751C8">
        <w:rPr>
          <w:rFonts w:eastAsia="Calibri"/>
          <w:sz w:val="24"/>
          <w:szCs w:val="24"/>
          <w:lang w:eastAsia="en-US"/>
        </w:rPr>
        <w:t xml:space="preserve"> Федерального закона от 27 июля 2010 года № 210-ФЗ и подписывается 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уполномоченным должностным лицом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3.12. </w:t>
      </w:r>
      <w:r w:rsidRPr="004751C8">
        <w:rPr>
          <w:rFonts w:ascii="Times New Roman" w:hAnsi="Times New Roman" w:cs="Times New Roman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Администрацию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51C8">
        <w:rPr>
          <w:rFonts w:ascii="Times New Roman" w:hAnsi="Times New Roman" w:cs="Times New Roman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4751C8">
        <w:rPr>
          <w:rFonts w:eastAsia="Calibri"/>
          <w:sz w:val="24"/>
          <w:szCs w:val="24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4D0E06" w:rsidRPr="004751C8" w:rsidRDefault="00B946EF" w:rsidP="00FE3FA1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</w:t>
      </w:r>
      <w:r w:rsidRPr="004751C8">
        <w:rPr>
          <w:sz w:val="24"/>
          <w:szCs w:val="24"/>
        </w:rPr>
        <w:lastRenderedPageBreak/>
        <w:t xml:space="preserve">помещения в нежилое помещение или нежилого помещения в жилое помещение </w:t>
      </w:r>
      <w:r w:rsidRPr="004751C8">
        <w:rPr>
          <w:sz w:val="24"/>
          <w:szCs w:val="24"/>
          <w:lang w:eastAsia="en-US"/>
        </w:rPr>
        <w:t>Администрация</w:t>
      </w:r>
      <w:r w:rsidRPr="004751C8">
        <w:rPr>
          <w:sz w:val="24"/>
          <w:szCs w:val="24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пунктом 2.11 </w:t>
      </w:r>
      <w:r w:rsidRPr="004751C8">
        <w:rPr>
          <w:sz w:val="24"/>
          <w:szCs w:val="24"/>
        </w:rPr>
        <w:t>Регламента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. В случае неполучения запрошенной у Заявителя указанной информации </w:t>
      </w:r>
      <w:r w:rsidRPr="004751C8">
        <w:rPr>
          <w:sz w:val="24"/>
          <w:szCs w:val="24"/>
        </w:rPr>
        <w:t xml:space="preserve">в течение пятнадцати рабочих дней со дня направления уведомления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 w:rsidRPr="004751C8">
        <w:rPr>
          <w:b/>
          <w:sz w:val="24"/>
          <w:szCs w:val="24"/>
        </w:rPr>
        <w:br/>
        <w:t>об отказе в предоставлении муниципальной услуги</w:t>
      </w:r>
    </w:p>
    <w:p w:rsidR="004D0E06" w:rsidRPr="004751C8" w:rsidRDefault="004D0E0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3.15 </w:t>
      </w:r>
      <w:r w:rsidRPr="004751C8">
        <w:rPr>
          <w:rFonts w:eastAsia="Calibri"/>
          <w:sz w:val="24"/>
          <w:szCs w:val="24"/>
        </w:rPr>
        <w:t xml:space="preserve">Основанием для начала административной процедуры является </w:t>
      </w:r>
      <w:r w:rsidRPr="004751C8">
        <w:rPr>
          <w:rFonts w:eastAsia="Calibri"/>
          <w:sz w:val="24"/>
          <w:szCs w:val="24"/>
          <w:lang w:eastAsia="en-US"/>
        </w:rPr>
        <w:t xml:space="preserve">зарегистрированное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3.16.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1) при отсутствии оснований, указанных в пункте 2.16 Регламента, принимает решение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sz w:val="24"/>
          <w:szCs w:val="24"/>
        </w:rPr>
        <w:t xml:space="preserve">;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при наличии оснований, указанных в пункте 2.16 Регламента, принимает решение об отказе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3.17. </w:t>
      </w:r>
      <w:r w:rsidRPr="004751C8">
        <w:rPr>
          <w:sz w:val="24"/>
          <w:szCs w:val="24"/>
        </w:rPr>
        <w:tab/>
      </w:r>
      <w:r w:rsidRPr="004751C8">
        <w:rPr>
          <w:rFonts w:eastAsia="Calibri"/>
          <w:sz w:val="24"/>
          <w:szCs w:val="24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3.18. Результатом административной процедуры является принятие решения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sz w:val="24"/>
          <w:szCs w:val="24"/>
        </w:rPr>
        <w:t xml:space="preserve"> или принятие решения об отказе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sz w:val="24"/>
          <w:szCs w:val="24"/>
        </w:rPr>
        <w:t>.</w:t>
      </w:r>
    </w:p>
    <w:p w:rsidR="004D0E06" w:rsidRPr="004751C8" w:rsidRDefault="004D0E06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Подготовка результата муниципальной услуги</w:t>
      </w:r>
    </w:p>
    <w:p w:rsidR="004D0E06" w:rsidRPr="004751C8" w:rsidRDefault="004D0E06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3.19. При отсутствии оснований для отказа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, указанных в пункте </w:t>
      </w:r>
      <w:r w:rsidRPr="004751C8">
        <w:rPr>
          <w:sz w:val="24"/>
          <w:szCs w:val="24"/>
        </w:rPr>
        <w:t>2.16 Регламента</w:t>
      </w:r>
      <w:r w:rsidRPr="004751C8">
        <w:rPr>
          <w:rFonts w:eastAsia="Calibri"/>
          <w:bCs/>
          <w:sz w:val="24"/>
          <w:szCs w:val="24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4751C8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1) обеспечивает подготовку </w:t>
      </w:r>
      <w:r w:rsidRPr="004751C8">
        <w:rPr>
          <w:sz w:val="24"/>
          <w:szCs w:val="24"/>
        </w:rPr>
        <w:t xml:space="preserve">решения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sz w:val="24"/>
          <w:szCs w:val="24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</w:t>
      </w:r>
    </w:p>
    <w:p w:rsidR="004751C8" w:rsidRPr="004751C8" w:rsidRDefault="004751C8">
      <w:pPr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(далее – </w:t>
      </w:r>
      <w:r w:rsidRPr="004751C8">
        <w:rPr>
          <w:sz w:val="24"/>
          <w:szCs w:val="24"/>
        </w:rPr>
        <w:t>постановление Правительства Российской Федерации от 10 августа 2005 № 502</w:t>
      </w:r>
      <w:r w:rsidRPr="004751C8">
        <w:rPr>
          <w:rFonts w:eastAsia="Calibri"/>
          <w:bCs/>
          <w:sz w:val="24"/>
          <w:szCs w:val="24"/>
          <w:lang w:eastAsia="en-US"/>
        </w:rPr>
        <w:t>) на бумажном и (или) электронном носителе;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2) передает уполномоченному должностному лицу подготовленное </w:t>
      </w:r>
      <w:r w:rsidRPr="004751C8">
        <w:rPr>
          <w:sz w:val="24"/>
          <w:szCs w:val="24"/>
        </w:rPr>
        <w:t xml:space="preserve">решение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для заверения подписью и печатью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bCs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Решение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Решение о </w:t>
      </w:r>
      <w:r w:rsidRPr="004751C8">
        <w:rPr>
          <w:color w:val="000000"/>
          <w:sz w:val="24"/>
          <w:szCs w:val="24"/>
        </w:rPr>
        <w:t xml:space="preserve"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</w:t>
      </w:r>
      <w:r w:rsidRPr="004751C8">
        <w:rPr>
          <w:color w:val="000000"/>
          <w:sz w:val="24"/>
          <w:szCs w:val="24"/>
        </w:rPr>
        <w:lastRenderedPageBreak/>
        <w:t>если для такого использования не требуется проведение его переустройства, и (или) перепланировки, и (или) иных работ.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4751C8">
        <w:rPr>
          <w:sz w:val="24"/>
          <w:szCs w:val="24"/>
        </w:rPr>
        <w:t xml:space="preserve">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 w:rsidRPr="004751C8">
        <w:rPr>
          <w:sz w:val="24"/>
          <w:szCs w:val="24"/>
        </w:rPr>
        <w:t xml:space="preserve">ешении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–</w:t>
      </w:r>
      <w:r w:rsidRPr="004751C8">
        <w:rPr>
          <w:rFonts w:eastAsia="Calibri"/>
          <w:sz w:val="24"/>
          <w:szCs w:val="24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4751C8">
        <w:rPr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4751C8">
        <w:rPr>
          <w:rFonts w:eastAsia="Calibri"/>
          <w:sz w:val="24"/>
          <w:szCs w:val="24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3.20. П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ри наличии оснований, указанных в пункте </w:t>
      </w:r>
      <w:r w:rsidRPr="004751C8">
        <w:rPr>
          <w:sz w:val="24"/>
          <w:szCs w:val="24"/>
        </w:rPr>
        <w:t>2.16 Регламента, предусмотренных частью 1 статьи 24 Жилищного кодекса Российской Федерации, готовится решение об о</w:t>
      </w:r>
      <w:r w:rsidRPr="004751C8">
        <w:rPr>
          <w:rFonts w:eastAsia="Calibri"/>
          <w:sz w:val="24"/>
          <w:szCs w:val="24"/>
        </w:rPr>
        <w:t>тказе в</w:t>
      </w:r>
      <w:r w:rsidRPr="004751C8">
        <w:rPr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</w:rPr>
        <w:t>,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sz w:val="24"/>
          <w:szCs w:val="24"/>
        </w:rPr>
        <w:t xml:space="preserve">оформленное в </w:t>
      </w:r>
      <w:r w:rsidRPr="004751C8">
        <w:rPr>
          <w:sz w:val="24"/>
          <w:szCs w:val="24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4751C8">
        <w:rPr>
          <w:rFonts w:eastAsia="Calibri"/>
          <w:sz w:val="24"/>
          <w:szCs w:val="24"/>
        </w:rPr>
        <w:t xml:space="preserve">, </w:t>
      </w:r>
      <w:r w:rsidRPr="004751C8">
        <w:rPr>
          <w:sz w:val="24"/>
          <w:szCs w:val="24"/>
        </w:rPr>
        <w:t xml:space="preserve">подписывается </w:t>
      </w:r>
      <w:r w:rsidRPr="004751C8">
        <w:rPr>
          <w:rFonts w:eastAsia="Calibri"/>
          <w:bCs/>
          <w:sz w:val="24"/>
          <w:szCs w:val="24"/>
          <w:lang w:eastAsia="en-US"/>
        </w:rPr>
        <w:t>уполномоченным должностным лицом</w:t>
      </w:r>
      <w:r w:rsidRPr="004751C8">
        <w:rPr>
          <w:sz w:val="24"/>
          <w:szCs w:val="24"/>
        </w:rPr>
        <w:t xml:space="preserve">, ответственным за предоставление муниципальной услуги.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4751C8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3.21. Срок подготовки р</w:t>
      </w:r>
      <w:r w:rsidRPr="004751C8">
        <w:rPr>
          <w:sz w:val="24"/>
          <w:szCs w:val="24"/>
        </w:rPr>
        <w:t xml:space="preserve">ешения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или решения об </w:t>
      </w:r>
    </w:p>
    <w:p w:rsidR="004751C8" w:rsidRPr="004751C8" w:rsidRDefault="004751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</w:rPr>
        <w:t>отказе в</w:t>
      </w:r>
      <w:r w:rsidRPr="004751C8">
        <w:rPr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составляет один рабочий день.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3.22. Результатом исполнения административной процедуры является сформированное </w:t>
      </w: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либо решение об отказе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и направление результата предоставления муниципальной услуги в </w:t>
      </w:r>
      <w:r w:rsidRPr="004751C8">
        <w:rPr>
          <w:rFonts w:eastAsia="Calibri"/>
          <w:sz w:val="24"/>
          <w:szCs w:val="24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4D0E06" w:rsidRPr="004751C8" w:rsidRDefault="004D0E06">
      <w:pPr>
        <w:ind w:firstLine="709"/>
        <w:jc w:val="center"/>
        <w:rPr>
          <w:sz w:val="24"/>
          <w:szCs w:val="24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Выдача Заявителю результата предоставления муниципальной услуги</w:t>
      </w:r>
    </w:p>
    <w:p w:rsidR="004D0E06" w:rsidRPr="004751C8" w:rsidRDefault="004D0E0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 w:rsidRPr="004751C8">
        <w:rPr>
          <w:rFonts w:eastAsia="Calibri"/>
          <w:sz w:val="24"/>
          <w:szCs w:val="24"/>
          <w:lang w:eastAsia="en-US"/>
        </w:rPr>
        <w:t>уполномоченным на выполнение административной процедуры,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результата предоставления муниципальной услуги. </w:t>
      </w: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Выдача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либо решения об отказе в </w:t>
      </w:r>
      <w:r w:rsidRPr="004751C8">
        <w:rPr>
          <w:color w:val="000000"/>
          <w:sz w:val="24"/>
          <w:szCs w:val="24"/>
        </w:rPr>
        <w:t xml:space="preserve">переводе помещения производится в </w:t>
      </w:r>
      <w:r w:rsidRPr="004751C8">
        <w:rPr>
          <w:sz w:val="24"/>
          <w:szCs w:val="24"/>
          <w:lang w:eastAsia="en-US"/>
        </w:rPr>
        <w:t xml:space="preserve">Администрации </w:t>
      </w:r>
      <w:r w:rsidRPr="004751C8">
        <w:rPr>
          <w:color w:val="000000"/>
          <w:sz w:val="24"/>
          <w:szCs w:val="24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Выдача результата предоставления муниципальной услуги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 xml:space="preserve"> производится с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подтверждением получения документов личной подписью</w:t>
      </w:r>
      <w:r w:rsidRPr="004751C8">
        <w:rPr>
          <w:color w:val="000000"/>
          <w:sz w:val="24"/>
          <w:szCs w:val="24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либо решение об отказе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</w:t>
      </w:r>
      <w:r w:rsidRPr="004751C8">
        <w:rPr>
          <w:rFonts w:eastAsia="Calibri"/>
          <w:sz w:val="24"/>
          <w:szCs w:val="24"/>
          <w:lang w:eastAsia="en-US"/>
        </w:rPr>
        <w:lastRenderedPageBreak/>
        <w:t>указано в заявлении о переводе помещения.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>3.24.</w:t>
      </w:r>
      <w:r w:rsidRPr="004751C8">
        <w:rPr>
          <w:sz w:val="24"/>
          <w:szCs w:val="24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Pr="004751C8">
        <w:rPr>
          <w:sz w:val="24"/>
          <w:szCs w:val="24"/>
          <w:lang w:eastAsia="en-US"/>
        </w:rPr>
        <w:t>Администрацией.</w:t>
      </w:r>
    </w:p>
    <w:p w:rsidR="004751C8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При наличии технической возможности результат предоставления муниципальной услуги направляется </w:t>
      </w:r>
      <w:r w:rsidRPr="004751C8">
        <w:rPr>
          <w:sz w:val="24"/>
          <w:szCs w:val="24"/>
          <w:lang w:eastAsia="en-US"/>
        </w:rPr>
        <w:t xml:space="preserve">Администрацией </w:t>
      </w:r>
      <w:r w:rsidRPr="004751C8">
        <w:rPr>
          <w:sz w:val="24"/>
          <w:szCs w:val="24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</w:t>
      </w:r>
    </w:p>
    <w:p w:rsidR="004751C8" w:rsidRPr="004751C8" w:rsidRDefault="004751C8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4D0E06" w:rsidRPr="004751C8" w:rsidRDefault="00B946EF">
      <w:pPr>
        <w:pStyle w:val="af2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Срок доставки результата предоставления муниципальной услуги </w:t>
      </w:r>
      <w:r w:rsidRPr="004751C8">
        <w:rPr>
          <w:sz w:val="24"/>
          <w:szCs w:val="24"/>
        </w:rPr>
        <w:br/>
        <w:t xml:space="preserve">из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 xml:space="preserve"> в Многофункциональный центр не входит в общий срок предоставления </w:t>
      </w:r>
      <w:r w:rsidRPr="004751C8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услуги.</w:t>
      </w:r>
    </w:p>
    <w:p w:rsidR="004D0E06" w:rsidRPr="004751C8" w:rsidRDefault="00B946EF">
      <w:pPr>
        <w:tabs>
          <w:tab w:val="left" w:pos="1820"/>
        </w:tabs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3.25. </w:t>
      </w:r>
      <w:r w:rsidRPr="004751C8">
        <w:rPr>
          <w:rFonts w:eastAsia="Calibri"/>
          <w:bCs/>
          <w:sz w:val="24"/>
          <w:szCs w:val="24"/>
          <w:lang w:eastAsia="en-US"/>
        </w:rPr>
        <w:tab/>
      </w:r>
      <w:r w:rsidRPr="004751C8">
        <w:rPr>
          <w:sz w:val="24"/>
          <w:szCs w:val="24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3.26. </w:t>
      </w:r>
      <w:r w:rsidRPr="004751C8">
        <w:rPr>
          <w:bCs/>
          <w:sz w:val="24"/>
          <w:szCs w:val="24"/>
          <w:lang w:eastAsia="en-US"/>
        </w:rPr>
        <w:t xml:space="preserve">Администрация </w:t>
      </w:r>
      <w:r w:rsidRPr="004751C8">
        <w:rPr>
          <w:rFonts w:eastAsia="Calibri"/>
          <w:sz w:val="24"/>
          <w:szCs w:val="24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4D0E06" w:rsidRPr="004751C8" w:rsidRDefault="00B946EF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4751C8">
        <w:rPr>
          <w:rFonts w:eastAsia="Calibri"/>
          <w:bCs/>
          <w:sz w:val="24"/>
          <w:szCs w:val="24"/>
          <w:lang w:eastAsia="en-US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D0E06" w:rsidRPr="004751C8" w:rsidRDefault="004D0E06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4" w:name="Par165"/>
      <w:bookmarkStart w:id="5" w:name="Par176"/>
      <w:bookmarkEnd w:id="4"/>
      <w:bookmarkEnd w:id="5"/>
      <w:r w:rsidRPr="004751C8">
        <w:rPr>
          <w:rFonts w:eastAsia="Calibri"/>
          <w:b/>
          <w:sz w:val="24"/>
          <w:szCs w:val="24"/>
          <w:lang w:eastAsia="en-US"/>
        </w:rPr>
        <w:t xml:space="preserve">Порядок исправления допущенных опечаток и ошибок в выданных </w:t>
      </w:r>
      <w:r w:rsidRPr="004751C8">
        <w:rPr>
          <w:rFonts w:eastAsia="Calibri"/>
          <w:b/>
          <w:sz w:val="24"/>
          <w:szCs w:val="24"/>
          <w:lang w:eastAsia="en-US"/>
        </w:rPr>
        <w:br/>
        <w:t>в результате предоставления муниципальной услуги документах</w:t>
      </w:r>
    </w:p>
    <w:p w:rsidR="004D0E06" w:rsidRPr="004751C8" w:rsidRDefault="004D0E06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3.28. </w:t>
      </w:r>
      <w:r w:rsidRPr="004751C8">
        <w:rPr>
          <w:rFonts w:ascii="Times New Roman" w:hAnsi="Times New Roman" w:cs="Times New Roman"/>
          <w:sz w:val="24"/>
          <w:szCs w:val="24"/>
        </w:rPr>
        <w:t xml:space="preserve">Технической ошибкой, допущенной при оформлении </w:t>
      </w:r>
      <w:r w:rsidRPr="004751C8">
        <w:rPr>
          <w:rFonts w:ascii="Times New Roman" w:eastAsia="Calibri" w:hAnsi="Times New Roman" w:cs="Times New Roman"/>
          <w:sz w:val="24"/>
          <w:szCs w:val="24"/>
        </w:rPr>
        <w:t>решения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3.29. </w:t>
      </w:r>
      <w:r w:rsidRPr="004751C8">
        <w:rPr>
          <w:sz w:val="24"/>
          <w:szCs w:val="24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с заявлением об исправлении допущенной технической ошибки.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процедура), является поступление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заявление об исправлении технической ошибки).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Заявление об исправлении технической ошибки, оформленное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согласно 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Приложению № 4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к Регламенту, </w:t>
      </w:r>
      <w:r w:rsidRPr="004751C8">
        <w:rPr>
          <w:sz w:val="24"/>
          <w:szCs w:val="24"/>
        </w:rPr>
        <w:t xml:space="preserve">подписанное Заявителем, подается с оригиналом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sz w:val="24"/>
          <w:szCs w:val="24"/>
        </w:rPr>
        <w:t xml:space="preserve">, в котором требуется исправить техническую ошибку (в случае выдачи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sz w:val="24"/>
          <w:szCs w:val="24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через организацию почтовой связи.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Специалист, </w:t>
      </w:r>
      <w:bookmarkStart w:id="6" w:name="_Hlk96294540"/>
      <w:r w:rsidRPr="004751C8">
        <w:rPr>
          <w:sz w:val="24"/>
          <w:szCs w:val="24"/>
        </w:rPr>
        <w:t>ответственн</w:t>
      </w:r>
      <w:r w:rsidR="00022ECF" w:rsidRPr="004751C8">
        <w:rPr>
          <w:sz w:val="24"/>
          <w:szCs w:val="24"/>
        </w:rPr>
        <w:t>ый</w:t>
      </w:r>
      <w:r w:rsidRPr="004751C8">
        <w:rPr>
          <w:sz w:val="24"/>
          <w:szCs w:val="24"/>
        </w:rPr>
        <w:t xml:space="preserve"> за выдачу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sz w:val="24"/>
          <w:szCs w:val="24"/>
        </w:rPr>
        <w:t xml:space="preserve"> </w:t>
      </w:r>
      <w:bookmarkEnd w:id="6"/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sz w:val="24"/>
          <w:szCs w:val="24"/>
        </w:rPr>
        <w:t xml:space="preserve">, после изучения документов, на основании которых оформлялось и выдавалось </w:t>
      </w: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sz w:val="24"/>
          <w:szCs w:val="24"/>
        </w:rPr>
        <w:t xml:space="preserve">, принимает решение об исправлении технической ошибки при установлении факта наличия технической ошибки либо об отказе в </w:t>
      </w:r>
      <w:r w:rsidRPr="004751C8">
        <w:rPr>
          <w:sz w:val="24"/>
          <w:szCs w:val="24"/>
        </w:rPr>
        <w:lastRenderedPageBreak/>
        <w:t>исправлении технической ошибки в случае отсутствия обстоятельств, свидетельствующих о наличии технической ошибки.</w:t>
      </w:r>
    </w:p>
    <w:p w:rsidR="004751C8" w:rsidRPr="004751C8" w:rsidRDefault="00B946EF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Исправленное </w:t>
      </w: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либо решение об отказе во внесении исправлений, </w:t>
      </w:r>
      <w:r w:rsidRPr="004751C8">
        <w:rPr>
          <w:sz w:val="24"/>
          <w:szCs w:val="24"/>
        </w:rPr>
        <w:t>оформленное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</w:t>
      </w:r>
    </w:p>
    <w:p w:rsidR="004751C8" w:rsidRPr="004751C8" w:rsidRDefault="004751C8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заявления об исправлении допущенной технической ошибки.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3.31. Исчерпывающими основаниями для отказа в исправлении технической ошибки являются:</w:t>
      </w:r>
    </w:p>
    <w:p w:rsidR="004D0E06" w:rsidRPr="004751C8" w:rsidRDefault="00B946EF">
      <w:pPr>
        <w:pStyle w:val="ConsPlusNormal"/>
        <w:widowControl/>
        <w:numPr>
          <w:ilvl w:val="0"/>
          <w:numId w:val="6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Заявителя кругу лиц, указанных в пунктах 1.2, 1.3 Регламента</w:t>
      </w:r>
      <w:r w:rsidRPr="004751C8">
        <w:rPr>
          <w:rFonts w:ascii="Times New Roman" w:hAnsi="Times New Roman" w:cs="Times New Roman"/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отсутствие факта допущения ошибок в </w:t>
      </w:r>
      <w:r w:rsidRPr="004751C8">
        <w:rPr>
          <w:rFonts w:eastAsia="Calibri"/>
          <w:sz w:val="24"/>
          <w:szCs w:val="24"/>
          <w:lang w:eastAsia="en-US"/>
        </w:rPr>
        <w:t>решении о переводе помещения</w:t>
      </w:r>
      <w:r w:rsidRPr="004751C8">
        <w:rPr>
          <w:bCs/>
          <w:color w:val="000000"/>
          <w:sz w:val="24"/>
          <w:szCs w:val="24"/>
        </w:rPr>
        <w:t>;</w:t>
      </w:r>
    </w:p>
    <w:p w:rsidR="004D0E06" w:rsidRPr="004751C8" w:rsidRDefault="00B946EF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D0E06" w:rsidRPr="004751C8" w:rsidRDefault="00B946EF">
      <w:pPr>
        <w:pStyle w:val="ConsPlusNormal"/>
        <w:widowControl/>
        <w:numPr>
          <w:ilvl w:val="0"/>
          <w:numId w:val="6"/>
        </w:numPr>
        <w:tabs>
          <w:tab w:val="left" w:pos="9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:rsidR="004D0E06" w:rsidRPr="004751C8" w:rsidRDefault="00B946EF">
      <w:pPr>
        <w:pStyle w:val="af2"/>
        <w:numPr>
          <w:ilvl w:val="0"/>
          <w:numId w:val="6"/>
        </w:numPr>
        <w:tabs>
          <w:tab w:val="left" w:pos="1001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решение о переводе помещения</w:t>
      </w:r>
      <w:r w:rsidRPr="004751C8">
        <w:rPr>
          <w:sz w:val="24"/>
          <w:szCs w:val="24"/>
        </w:rPr>
        <w:t xml:space="preserve">, в котором допущена техническая ошибка,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sz w:val="24"/>
          <w:szCs w:val="24"/>
        </w:rPr>
        <w:t xml:space="preserve"> не выдавалось;</w:t>
      </w:r>
    </w:p>
    <w:p w:rsidR="004D0E06" w:rsidRPr="004751C8" w:rsidRDefault="00B946EF">
      <w:pPr>
        <w:pStyle w:val="af2"/>
        <w:numPr>
          <w:ilvl w:val="0"/>
          <w:numId w:val="6"/>
        </w:numPr>
        <w:tabs>
          <w:tab w:val="left" w:pos="102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к заявлению не приложен оригинал </w:t>
      </w:r>
      <w:r w:rsidRPr="004751C8">
        <w:rPr>
          <w:rFonts w:eastAsia="Calibri"/>
          <w:sz w:val="24"/>
          <w:szCs w:val="24"/>
          <w:lang w:eastAsia="en-US"/>
        </w:rPr>
        <w:t>решения о переводе помещения</w:t>
      </w:r>
      <w:r w:rsidRPr="004751C8">
        <w:rPr>
          <w:sz w:val="24"/>
          <w:szCs w:val="24"/>
        </w:rPr>
        <w:t xml:space="preserve">, в котором требуется исправить техническую ошибку (в случае выдачи </w:t>
      </w:r>
      <w:r w:rsidRPr="004751C8">
        <w:rPr>
          <w:rFonts w:eastAsia="Calibri"/>
          <w:sz w:val="24"/>
          <w:szCs w:val="24"/>
        </w:rPr>
        <w:t xml:space="preserve">решения о переводе помещения </w:t>
      </w:r>
      <w:r w:rsidRPr="004751C8">
        <w:rPr>
          <w:sz w:val="24"/>
          <w:szCs w:val="24"/>
        </w:rPr>
        <w:t>на бумажном носителе).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3.32. Результатом процедуры является: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исправленные документы, являющиеся результатом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D0E06" w:rsidRPr="004751C8" w:rsidRDefault="00B946EF">
      <w:pPr>
        <w:pStyle w:val="af2"/>
        <w:numPr>
          <w:ilvl w:val="1"/>
          <w:numId w:val="7"/>
        </w:numPr>
        <w:tabs>
          <w:tab w:val="left" w:pos="742"/>
          <w:tab w:val="left" w:pos="1134"/>
        </w:tabs>
        <w:ind w:left="0" w:firstLine="742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Специалист, ответственн</w:t>
      </w:r>
      <w:r w:rsidR="00022ECF" w:rsidRPr="004751C8">
        <w:rPr>
          <w:sz w:val="24"/>
          <w:szCs w:val="24"/>
        </w:rPr>
        <w:t>ый</w:t>
      </w:r>
      <w:r w:rsidRPr="004751C8">
        <w:rPr>
          <w:sz w:val="24"/>
          <w:szCs w:val="24"/>
        </w:rPr>
        <w:t xml:space="preserve"> за выдачу результата предоставления муниципальной услуги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sz w:val="24"/>
          <w:szCs w:val="24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 w:rsidRPr="004751C8">
        <w:rPr>
          <w:rFonts w:eastAsia="Calibri"/>
          <w:sz w:val="24"/>
          <w:szCs w:val="24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pStyle w:val="af2"/>
        <w:numPr>
          <w:ilvl w:val="1"/>
          <w:numId w:val="7"/>
        </w:numPr>
        <w:tabs>
          <w:tab w:val="left" w:pos="993"/>
          <w:tab w:val="left" w:pos="1134"/>
        </w:tabs>
        <w:ind w:left="0" w:firstLine="742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Исправление технической ошибки может осуществляться по инициативе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 xml:space="preserve"> в случае самостоятельного выявления факта технической ошибки, допущенной в решении о переводе помещения.</w:t>
      </w:r>
    </w:p>
    <w:p w:rsidR="004D0E06" w:rsidRPr="004751C8" w:rsidRDefault="004D0E06">
      <w:pPr>
        <w:pStyle w:val="af2"/>
        <w:tabs>
          <w:tab w:val="left" w:pos="993"/>
          <w:tab w:val="left" w:pos="1134"/>
        </w:tabs>
        <w:ind w:left="742"/>
        <w:jc w:val="both"/>
        <w:rPr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Порядок выдачи дубликата </w:t>
      </w:r>
      <w:r w:rsidRPr="004751C8">
        <w:rPr>
          <w:b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ind w:firstLine="709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4751C8" w:rsidRPr="004751C8" w:rsidRDefault="004751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3.35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Заявитель вправе обратиться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с заявлением о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(далее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В случае отсутствия оснований для отказа в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, установленных пунктом 3.36 Регламента, </w:t>
      </w:r>
      <w:r w:rsidRPr="004751C8">
        <w:rPr>
          <w:sz w:val="24"/>
          <w:szCs w:val="24"/>
          <w:lang w:eastAsia="en-US"/>
        </w:rPr>
        <w:t>Администрация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выдает дубликат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. В случае, если ранее Заявителю было выдано </w:t>
      </w:r>
      <w:r w:rsidRPr="004751C8">
        <w:rPr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в форме электронного документа, подписанного усиленной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квалифицированной электронной подписью уполномоченного должностного лица, то в качестве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Заявителю повторно представляется указанный документ.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Дубликат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либо решение об отказе в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оформленное согласно приложению № 7 к Регламенту </w:t>
      </w:r>
      <w:r w:rsidRPr="004751C8">
        <w:rPr>
          <w:rFonts w:eastAsia="Calibri"/>
          <w:color w:val="000000"/>
          <w:sz w:val="24"/>
          <w:szCs w:val="24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3.36. Исчерпывающий перечень оснований для отказа в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bCs/>
          <w:color w:val="000000"/>
          <w:sz w:val="24"/>
          <w:szCs w:val="24"/>
        </w:rPr>
        <w:t>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1) несоответствие Заявителя кругу лиц, указанных в пунктах 1.2, 1.3 Регламента</w:t>
      </w:r>
      <w:r w:rsidRPr="004751C8">
        <w:rPr>
          <w:sz w:val="24"/>
          <w:szCs w:val="24"/>
        </w:rPr>
        <w:t>;</w:t>
      </w:r>
    </w:p>
    <w:p w:rsidR="004D0E06" w:rsidRPr="004751C8" w:rsidRDefault="00B946E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:rsidR="004D0E06" w:rsidRPr="004751C8" w:rsidRDefault="00B946EF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3) текст заявления неразборчив, не подлежит прочтению;</w:t>
      </w:r>
    </w:p>
    <w:p w:rsidR="004D0E06" w:rsidRPr="004751C8" w:rsidRDefault="00B946EF">
      <w:pPr>
        <w:pStyle w:val="af2"/>
        <w:tabs>
          <w:tab w:val="left" w:pos="1001"/>
        </w:tabs>
        <w:ind w:left="0"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4) </w:t>
      </w:r>
      <w:r w:rsidRPr="004751C8">
        <w:rPr>
          <w:sz w:val="24"/>
          <w:szCs w:val="24"/>
        </w:rPr>
        <w:t xml:space="preserve">решение о переводе помещения, дубликат которого необходимо выдать, </w:t>
      </w:r>
      <w:r w:rsidRPr="004751C8">
        <w:rPr>
          <w:sz w:val="24"/>
          <w:szCs w:val="24"/>
          <w:lang w:eastAsia="en-US"/>
        </w:rPr>
        <w:t xml:space="preserve">Администрацией </w:t>
      </w:r>
      <w:r w:rsidRPr="004751C8">
        <w:rPr>
          <w:sz w:val="24"/>
          <w:szCs w:val="24"/>
        </w:rPr>
        <w:t>не выдавалось.</w:t>
      </w:r>
    </w:p>
    <w:p w:rsidR="004D0E06" w:rsidRPr="004751C8" w:rsidRDefault="004D0E06">
      <w:pPr>
        <w:pStyle w:val="af2"/>
        <w:tabs>
          <w:tab w:val="left" w:pos="709"/>
          <w:tab w:val="left" w:pos="993"/>
        </w:tabs>
        <w:ind w:left="633"/>
        <w:jc w:val="both"/>
        <w:rPr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Порядок оставления заявления о выдаче </w:t>
      </w:r>
      <w:r w:rsidRPr="004751C8">
        <w:rPr>
          <w:b/>
          <w:sz w:val="24"/>
          <w:szCs w:val="24"/>
        </w:rPr>
        <w:t xml:space="preserve">решения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о переводе помещения</w:t>
      </w:r>
      <w:r w:rsidRPr="004751C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без рассмотрения</w:t>
      </w:r>
    </w:p>
    <w:p w:rsidR="004D0E06" w:rsidRPr="004751C8" w:rsidRDefault="004D0E0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с заявлением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рассмотрения, оформленным согласно Приложению № 8 к Регламенту.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На основании поступившего заявления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 </w:t>
      </w:r>
      <w:r w:rsidRPr="004751C8">
        <w:rPr>
          <w:bCs/>
          <w:sz w:val="24"/>
          <w:szCs w:val="24"/>
          <w:lang w:eastAsia="en-US"/>
        </w:rPr>
        <w:t xml:space="preserve">Администрация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принимает решение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Решение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рассмотрения, оформленное согласно Приложению № 9 к Регламенту, направляется Заявителю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способом, указанным в заявлении об оставлении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не позднее рабочего дня, следующего за днем поступления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заявления об оставлении указанного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заявления без рассмотрения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Tahoma"/>
          <w:bCs/>
          <w:color w:val="000000"/>
          <w:sz w:val="24"/>
          <w:szCs w:val="24"/>
          <w:lang w:bidi="ru-RU"/>
        </w:rPr>
        <w:t xml:space="preserve">Оставление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Tahoma"/>
          <w:bCs/>
          <w:color w:val="000000"/>
          <w:sz w:val="24"/>
          <w:szCs w:val="24"/>
          <w:lang w:bidi="ru-RU"/>
        </w:rPr>
        <w:t xml:space="preserve"> без рассмотрения не препятствует повторному обращению Заявителя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rFonts w:eastAsia="Tahoma"/>
          <w:bCs/>
          <w:color w:val="000000"/>
          <w:sz w:val="24"/>
          <w:szCs w:val="24"/>
          <w:lang w:bidi="ru-RU"/>
        </w:rPr>
        <w:t xml:space="preserve"> за получением муниципальной услуги.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751C8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Подраздел 3.2. Порядок осуществления административных процедур </w:t>
      </w:r>
    </w:p>
    <w:p w:rsidR="004751C8" w:rsidRPr="004751C8" w:rsidRDefault="004751C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(действий) по предоставлению муниципальной услуги в электронной форме, в том числе с использованием Единого портала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Представление в установленном порядке информации Заявителям </w:t>
      </w:r>
      <w:r w:rsidRPr="004751C8">
        <w:rPr>
          <w:rFonts w:eastAsia="Calibri"/>
          <w:b/>
          <w:sz w:val="24"/>
          <w:szCs w:val="24"/>
          <w:lang w:eastAsia="en-US"/>
        </w:rPr>
        <w:br/>
        <w:t>и обеспечение доступа Заявителей к сведениям о муниципальной услуге</w:t>
      </w:r>
    </w:p>
    <w:p w:rsidR="004D0E06" w:rsidRPr="004751C8" w:rsidRDefault="004D0E06">
      <w:pPr>
        <w:jc w:val="both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3.38. Информация о предоставлении муниципальной услуги размещается </w:t>
      </w:r>
      <w:r w:rsidRPr="004751C8">
        <w:rPr>
          <w:rFonts w:eastAsia="Calibri"/>
          <w:sz w:val="24"/>
          <w:szCs w:val="24"/>
          <w:lang w:eastAsia="en-US"/>
        </w:rPr>
        <w:br/>
        <w:t xml:space="preserve">на Едином портале, а также официальном сайте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, а также </w:t>
      </w:r>
      <w:r w:rsidRPr="004751C8">
        <w:rPr>
          <w:sz w:val="24"/>
          <w:szCs w:val="24"/>
        </w:rPr>
        <w:t>при наличии технической возможности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на Региональном портале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В указанных информационных системах размещается следующая информация: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2) круг Заявителей;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3) срок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5) исчерпывающий перечень оснований для приостановления или отказа </w:t>
      </w:r>
      <w:r w:rsidRPr="004751C8">
        <w:rPr>
          <w:rFonts w:eastAsia="Calibri"/>
          <w:sz w:val="24"/>
          <w:szCs w:val="24"/>
          <w:lang w:eastAsia="en-US"/>
        </w:rPr>
        <w:br/>
        <w:t>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6) о праве Заявителя на досудебное (внесудебное) обжалование действий </w:t>
      </w:r>
      <w:r w:rsidRPr="004751C8">
        <w:rPr>
          <w:rFonts w:eastAsia="Calibri"/>
          <w:sz w:val="24"/>
          <w:szCs w:val="24"/>
          <w:lang w:eastAsia="en-US"/>
        </w:rPr>
        <w:lastRenderedPageBreak/>
        <w:t>(бездействия) и решений, принятых (осуществляемых) в ходе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7) формы заявлений (уведомлений, сообщений), используемые </w:t>
      </w:r>
      <w:r w:rsidRPr="004751C8">
        <w:rPr>
          <w:rFonts w:eastAsia="Calibri"/>
          <w:sz w:val="24"/>
          <w:szCs w:val="24"/>
          <w:lang w:eastAsia="en-US"/>
        </w:rPr>
        <w:br/>
        <w:t>при предоставлении муниципальной услуги.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Pr="004751C8">
        <w:rPr>
          <w:rFonts w:eastAsia="Calibri"/>
          <w:sz w:val="24"/>
          <w:szCs w:val="24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4751C8">
        <w:rPr>
          <w:rFonts w:eastAsia="Calibri"/>
          <w:sz w:val="24"/>
          <w:szCs w:val="24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Запись на прием в орган, предоставляющий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муниципальную услугу, для подачи запроса 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3.39. Запись на прием в Администрацию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4D0E06" w:rsidRPr="004751C8" w:rsidRDefault="004D0E06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Формирование запроса о предоставлении муниципальной услуги </w:t>
      </w:r>
      <w:r w:rsidRPr="004751C8">
        <w:rPr>
          <w:rFonts w:eastAsia="Calibri"/>
          <w:b/>
          <w:sz w:val="24"/>
          <w:szCs w:val="24"/>
          <w:shd w:val="clear" w:color="auto" w:fill="FFFF00"/>
          <w:lang w:eastAsia="en-US"/>
        </w:rPr>
        <w:br/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3.40. Формирование Заявителем запроса </w:t>
      </w:r>
      <w:r w:rsidRPr="004751C8">
        <w:rPr>
          <w:bCs/>
          <w:color w:val="000000"/>
          <w:sz w:val="24"/>
          <w:szCs w:val="24"/>
        </w:rPr>
        <w:t xml:space="preserve">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формировании запроса Заявителю обеспечивается: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4751C8">
        <w:rPr>
          <w:rFonts w:eastAsia="Calibri"/>
          <w:i/>
          <w:iCs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4) сохранение ранее введенных в электронную форму запроса значений </w:t>
      </w:r>
      <w:r w:rsidRPr="004751C8">
        <w:rPr>
          <w:rFonts w:eastAsia="Calibri"/>
          <w:sz w:val="24"/>
          <w:szCs w:val="24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ЕСИА</w:t>
      </w:r>
      <w:r w:rsidRPr="004751C8">
        <w:rPr>
          <w:rFonts w:eastAsia="Calibri"/>
          <w:sz w:val="24"/>
          <w:szCs w:val="24"/>
          <w:lang w:eastAsia="en-US"/>
        </w:rPr>
        <w:t>, и сведений, опубликованных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, в части, касающейся сведений, отсутствующих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ЕСИА</w:t>
      </w:r>
      <w:r w:rsidRPr="004751C8">
        <w:rPr>
          <w:rFonts w:eastAsia="Calibri"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7) возможность доступа Заявителя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посредством Единого портала,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3.41. Администрация обеспечивает </w:t>
      </w:r>
      <w:r w:rsidRPr="004751C8">
        <w:rPr>
          <w:color w:val="000000"/>
          <w:sz w:val="24"/>
          <w:szCs w:val="24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2) регистрацию запроса и направление Заявителю уведомления о регистрации заявления.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3.42. Электронный запрос становится доступным для должностного лица </w:t>
      </w:r>
      <w:r w:rsidRPr="004751C8">
        <w:rPr>
          <w:rFonts w:eastAsia="Calibri"/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r w:rsidRPr="004751C8">
        <w:rPr>
          <w:rFonts w:eastAsia="Calibri"/>
          <w:sz w:val="24"/>
          <w:szCs w:val="24"/>
          <w:lang w:eastAsia="en-US"/>
        </w:rPr>
        <w:t>Администрацией</w:t>
      </w:r>
      <w:r w:rsidRPr="004751C8">
        <w:rPr>
          <w:color w:val="000000"/>
          <w:sz w:val="24"/>
          <w:szCs w:val="24"/>
        </w:rPr>
        <w:t xml:space="preserve"> для предоставления муниципальной услуги (далее – ГИС).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Ответственное должностное лицо:</w:t>
      </w:r>
    </w:p>
    <w:p w:rsidR="004D0E06" w:rsidRPr="004751C8" w:rsidRDefault="00B946EF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проверяет наличие электронных запросов, поступивших посредством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color w:val="000000"/>
          <w:sz w:val="24"/>
          <w:szCs w:val="24"/>
        </w:rPr>
        <w:t>, с периодичностью не реже 2 раз в день;</w:t>
      </w:r>
    </w:p>
    <w:p w:rsidR="004D0E06" w:rsidRPr="004751C8" w:rsidRDefault="00B946EF">
      <w:pPr>
        <w:pStyle w:val="af2"/>
        <w:numPr>
          <w:ilvl w:val="0"/>
          <w:numId w:val="8"/>
        </w:numPr>
        <w:ind w:left="0"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рассматривает поступившие запросы и приложенные образы документов (документы);</w:t>
      </w:r>
    </w:p>
    <w:p w:rsidR="004D0E06" w:rsidRPr="004751C8" w:rsidRDefault="00B946EF">
      <w:pPr>
        <w:pStyle w:val="af2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производит действия в соответствии с пунктом 3.41 Регламента.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–</w:t>
      </w:r>
      <w:r w:rsidRPr="004751C8">
        <w:rPr>
          <w:rFonts w:eastAsia="Calibri"/>
          <w:sz w:val="24"/>
          <w:szCs w:val="24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– </w:t>
      </w:r>
      <w:r w:rsidRPr="004751C8">
        <w:rPr>
          <w:rFonts w:eastAsia="Calibri"/>
          <w:sz w:val="24"/>
          <w:szCs w:val="24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 обновляется до статуса «принято».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Государственная пошлина за предоставление муниципальной услуги </w:t>
      </w:r>
      <w:r w:rsidRPr="004751C8">
        <w:rPr>
          <w:b/>
          <w:sz w:val="24"/>
          <w:szCs w:val="24"/>
        </w:rPr>
        <w:br/>
        <w:t>и уплата иных платежей, взимаемых в соответствии с законодательством Российской Федерации</w:t>
      </w:r>
    </w:p>
    <w:p w:rsidR="004D0E06" w:rsidRPr="004751C8" w:rsidRDefault="004D0E06">
      <w:pPr>
        <w:ind w:right="-2" w:firstLine="709"/>
        <w:jc w:val="both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3.43. Государственная пошлина за предоставление муниципальной услуги не взимается.</w:t>
      </w:r>
    </w:p>
    <w:p w:rsidR="004D0E06" w:rsidRPr="004751C8" w:rsidRDefault="004D0E06">
      <w:pPr>
        <w:ind w:firstLine="709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Получение Заявителем сведений о ходе выполнения запроса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о предоставлении муниципальной услуги </w:t>
      </w:r>
    </w:p>
    <w:p w:rsidR="004D0E06" w:rsidRPr="004751C8" w:rsidRDefault="004D0E06">
      <w:pPr>
        <w:ind w:firstLine="709"/>
        <w:jc w:val="both"/>
        <w:rPr>
          <w:rFonts w:eastAsia="Calibri"/>
          <w:b/>
          <w:sz w:val="24"/>
          <w:szCs w:val="24"/>
          <w:shd w:val="clear" w:color="auto" w:fill="00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3.44. </w:t>
      </w:r>
      <w:r w:rsidRPr="004751C8">
        <w:rPr>
          <w:bCs/>
          <w:color w:val="000000"/>
          <w:sz w:val="24"/>
          <w:szCs w:val="24"/>
        </w:rPr>
        <w:t xml:space="preserve">Сведения о ходе рассмотрения заявления о </w:t>
      </w:r>
      <w:r w:rsidRPr="004751C8">
        <w:rPr>
          <w:color w:val="000000"/>
          <w:sz w:val="24"/>
          <w:szCs w:val="24"/>
        </w:rPr>
        <w:t xml:space="preserve">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bCs/>
          <w:color w:val="000000"/>
          <w:sz w:val="24"/>
          <w:szCs w:val="24"/>
        </w:rPr>
        <w:t xml:space="preserve">, представленного посредством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bCs/>
          <w:color w:val="000000"/>
          <w:sz w:val="24"/>
          <w:szCs w:val="24"/>
        </w:rPr>
        <w:t xml:space="preserve"> доводятся до Заявителя путем </w:t>
      </w:r>
      <w:r w:rsidRPr="004751C8">
        <w:rPr>
          <w:bCs/>
          <w:color w:val="000000"/>
          <w:sz w:val="24"/>
          <w:szCs w:val="24"/>
        </w:rPr>
        <w:lastRenderedPageBreak/>
        <w:t>уведомления об изменении статуса заявления в личном кабинете Заявителя указанных систем.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Получение информации о ходе рассмотрения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1) уведомление о приеме и регистрации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4D0E06" w:rsidRPr="004751C8" w:rsidRDefault="004D0E06">
      <w:pPr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Взаимодействие органа, предоставляющего муниципальную услугу,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с иными органами власти, органами местного самоуправления </w:t>
      </w:r>
      <w:r w:rsidRPr="004751C8">
        <w:rPr>
          <w:rFonts w:eastAsia="Calibri"/>
          <w:b/>
          <w:sz w:val="24"/>
          <w:szCs w:val="24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4D0E06" w:rsidRPr="004751C8" w:rsidRDefault="004D0E06">
      <w:pPr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4D0E06" w:rsidRPr="004751C8" w:rsidRDefault="004D0E06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3.46. </w:t>
      </w:r>
      <w:r w:rsidRPr="004751C8">
        <w:rPr>
          <w:color w:val="000000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bCs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Pr="004751C8">
        <w:rPr>
          <w:rFonts w:eastAsia="Calibri"/>
          <w:bCs/>
          <w:sz w:val="24"/>
          <w:szCs w:val="24"/>
          <w:lang w:eastAsia="en-US"/>
        </w:rPr>
        <w:t>Администрации</w:t>
      </w:r>
      <w:r w:rsidRPr="004751C8">
        <w:rPr>
          <w:bCs/>
          <w:color w:val="000000"/>
          <w:sz w:val="24"/>
          <w:szCs w:val="24"/>
        </w:rPr>
        <w:t xml:space="preserve">, направленного Заявителю в личный кабинет на Едином портале,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если такой способ указан в заявлении о выдаче </w:t>
      </w:r>
      <w:r w:rsidRPr="004751C8">
        <w:rPr>
          <w:color w:val="000000"/>
          <w:sz w:val="24"/>
          <w:szCs w:val="24"/>
        </w:rPr>
        <w:t>решения о переводе помещения</w:t>
      </w:r>
      <w:r w:rsidRPr="004751C8">
        <w:rPr>
          <w:bCs/>
          <w:color w:val="000000"/>
          <w:sz w:val="24"/>
          <w:szCs w:val="24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bCs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4751C8">
        <w:rPr>
          <w:rFonts w:eastAsia="Calibri"/>
          <w:bCs/>
          <w:sz w:val="24"/>
          <w:szCs w:val="24"/>
          <w:lang w:eastAsia="en-US"/>
        </w:rPr>
        <w:t>Администрацию</w:t>
      </w:r>
      <w:r w:rsidRPr="004751C8">
        <w:rPr>
          <w:bCs/>
          <w:color w:val="000000"/>
          <w:sz w:val="24"/>
          <w:szCs w:val="24"/>
        </w:rPr>
        <w:t>, М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ногофункциональный центр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4751C8">
        <w:rPr>
          <w:bCs/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Осуществление оценки качества предоставления муниципальной услуги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3.47. </w:t>
      </w:r>
      <w:r w:rsidRPr="004751C8">
        <w:rPr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6">
        <w:r w:rsidRPr="004751C8">
          <w:rPr>
            <w:color w:val="000000"/>
            <w:sz w:val="24"/>
            <w:szCs w:val="24"/>
          </w:rPr>
          <w:t>Правилами</w:t>
        </w:r>
      </w:hyperlink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</w:t>
      </w:r>
      <w:r w:rsidRPr="004751C8">
        <w:rPr>
          <w:rFonts w:eastAsia="Calibri"/>
          <w:sz w:val="24"/>
          <w:szCs w:val="24"/>
          <w:lang w:eastAsia="en-US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</w:t>
      </w:r>
      <w:r w:rsidRPr="004751C8">
        <w:rPr>
          <w:color w:val="000000"/>
          <w:sz w:val="24"/>
          <w:szCs w:val="24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D0E06" w:rsidRPr="004751C8" w:rsidRDefault="00B946EF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Pr="004751C8">
        <w:rPr>
          <w:rFonts w:eastAsia="Calibri"/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 xml:space="preserve">, его должностного лица либо муниципального служащего в соответствии со статьей 11.2 </w:t>
      </w:r>
      <w:r w:rsidRPr="004751C8">
        <w:rPr>
          <w:rFonts w:eastAsia="Calibri"/>
          <w:sz w:val="24"/>
          <w:szCs w:val="24"/>
          <w:lang w:eastAsia="en-US"/>
        </w:rPr>
        <w:t>Федерального закона от 27 июля 2010 года № 210-ФЗ</w:t>
      </w:r>
      <w:r w:rsidRPr="004751C8">
        <w:rPr>
          <w:color w:val="000000"/>
          <w:sz w:val="24"/>
          <w:szCs w:val="24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 xml:space="preserve">Иные действия, необходимые для предоставления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муниципальной</w:t>
      </w:r>
      <w:r w:rsidRPr="004751C8">
        <w:rPr>
          <w:b/>
          <w:sz w:val="24"/>
          <w:szCs w:val="24"/>
        </w:rPr>
        <w:t xml:space="preserve"> услуги, </w:t>
      </w:r>
      <w:r w:rsidRPr="004751C8">
        <w:rPr>
          <w:b/>
          <w:sz w:val="24"/>
          <w:szCs w:val="24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муниципальной</w:t>
      </w:r>
      <w:r w:rsidRPr="004751C8">
        <w:rPr>
          <w:b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муниципальной</w:t>
      </w:r>
      <w:r w:rsidRPr="004751C8">
        <w:rPr>
          <w:b/>
          <w:sz w:val="24"/>
          <w:szCs w:val="24"/>
        </w:rPr>
        <w:t xml:space="preserve"> услуги и (или) предоставления такой услуги</w:t>
      </w:r>
    </w:p>
    <w:p w:rsidR="004D0E06" w:rsidRPr="004751C8" w:rsidRDefault="004D0E06">
      <w:pPr>
        <w:jc w:val="center"/>
        <w:rPr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3.48. В целях предоставления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Подраздел 3.3. Случаи и порядок предоставления муниципальной</w:t>
      </w: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услуги в упреждающем (</w:t>
      </w:r>
      <w:proofErr w:type="spellStart"/>
      <w:r w:rsidRPr="004751C8">
        <w:rPr>
          <w:rFonts w:eastAsia="Calibri"/>
          <w:b/>
          <w:sz w:val="24"/>
          <w:szCs w:val="24"/>
          <w:lang w:eastAsia="en-US"/>
        </w:rPr>
        <w:t>проактивном</w:t>
      </w:r>
      <w:proofErr w:type="spellEnd"/>
      <w:r w:rsidRPr="004751C8">
        <w:rPr>
          <w:rFonts w:eastAsia="Calibri"/>
          <w:b/>
          <w:sz w:val="24"/>
          <w:szCs w:val="24"/>
          <w:lang w:eastAsia="en-US"/>
        </w:rPr>
        <w:t>) режиме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shd w:val="clear" w:color="auto" w:fill="FF00FF"/>
          <w:lang w:eastAsia="en-US"/>
        </w:rPr>
      </w:pPr>
    </w:p>
    <w:p w:rsidR="004D0E06" w:rsidRPr="004751C8" w:rsidRDefault="00B946EF">
      <w:pPr>
        <w:ind w:firstLine="567"/>
        <w:jc w:val="both"/>
        <w:outlineLvl w:val="0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3.49. </w:t>
      </w:r>
      <w:proofErr w:type="spellStart"/>
      <w:r w:rsidRPr="004751C8">
        <w:rPr>
          <w:rFonts w:eastAsia="Calibri"/>
          <w:bCs/>
          <w:sz w:val="24"/>
          <w:szCs w:val="24"/>
          <w:lang w:eastAsia="en-US"/>
        </w:rPr>
        <w:t>П</w:t>
      </w:r>
      <w:r w:rsidRPr="004751C8">
        <w:rPr>
          <w:color w:val="000000"/>
          <w:sz w:val="24"/>
          <w:szCs w:val="24"/>
        </w:rPr>
        <w:t>роактивное</w:t>
      </w:r>
      <w:proofErr w:type="spellEnd"/>
      <w:r w:rsidRPr="004751C8">
        <w:rPr>
          <w:color w:val="000000"/>
          <w:sz w:val="24"/>
          <w:szCs w:val="24"/>
        </w:rPr>
        <w:t xml:space="preserve"> информирование Заявителя о возможности получения муниципальной услуги «</w:t>
      </w:r>
      <w:r w:rsidRPr="004751C8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4751C8">
        <w:rPr>
          <w:color w:val="000000"/>
          <w:sz w:val="24"/>
          <w:szCs w:val="24"/>
        </w:rPr>
        <w:t xml:space="preserve">», а также </w:t>
      </w:r>
      <w:proofErr w:type="spellStart"/>
      <w:r w:rsidRPr="004751C8">
        <w:rPr>
          <w:color w:val="000000"/>
          <w:sz w:val="24"/>
          <w:szCs w:val="24"/>
        </w:rPr>
        <w:t>проактивное</w:t>
      </w:r>
      <w:proofErr w:type="spellEnd"/>
      <w:r w:rsidRPr="004751C8">
        <w:rPr>
          <w:color w:val="000000"/>
          <w:sz w:val="24"/>
          <w:szCs w:val="24"/>
        </w:rPr>
        <w:t xml:space="preserve"> предоставление указанной услуги не предусмотрено действующим законодательством.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shd w:val="clear" w:color="auto" w:fill="FF00FF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Подраздел 3.4.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4751C8">
        <w:rPr>
          <w:rFonts w:eastAsia="Calibri"/>
          <w:b/>
          <w:sz w:val="24"/>
          <w:szCs w:val="24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</w:rPr>
        <w:t xml:space="preserve">Информирование Заявителей о порядке предоставления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услуг, в том числе посредством комплексного запроса, в многофункциональных центрах </w:t>
      </w:r>
      <w:r w:rsidRPr="004751C8">
        <w:rPr>
          <w:rFonts w:eastAsia="Calibri"/>
          <w:b/>
          <w:sz w:val="24"/>
          <w:szCs w:val="24"/>
          <w:lang w:eastAsia="en-US"/>
        </w:rPr>
        <w:t>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</w:rPr>
        <w:t xml:space="preserve">, о ходе выполнения запросов </w:t>
      </w:r>
      <w:r w:rsidRPr="004751C8">
        <w:rPr>
          <w:rFonts w:eastAsia="Calibri"/>
          <w:b/>
          <w:sz w:val="24"/>
          <w:szCs w:val="24"/>
        </w:rPr>
        <w:lastRenderedPageBreak/>
        <w:t xml:space="preserve">о предоставлении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услуг, комплексных запросов, а также по иным вопросам, связанным с предоставлением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услуг, а также консультирование Заявителей о порядке предоставления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 в многофункциональных центрах </w:t>
      </w:r>
      <w:r w:rsidRPr="004751C8">
        <w:rPr>
          <w:rFonts w:eastAsia="Calibri"/>
          <w:b/>
          <w:sz w:val="24"/>
          <w:szCs w:val="24"/>
          <w:lang w:eastAsia="en-US"/>
        </w:rPr>
        <w:t>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</w:rPr>
        <w:t xml:space="preserve"> и через Единый портал, в том числе путем оборудования в многофункциональном центре </w:t>
      </w:r>
      <w:r w:rsidRPr="004751C8">
        <w:rPr>
          <w:rFonts w:eastAsia="Calibri"/>
          <w:b/>
          <w:sz w:val="24"/>
          <w:szCs w:val="24"/>
          <w:lang w:eastAsia="en-US"/>
        </w:rPr>
        <w:t>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</w:rPr>
        <w:t xml:space="preserve"> рабочих мест, предназначенных для обеспечения доступа к информационно-</w:t>
      </w:r>
      <w:r w:rsidRPr="004751C8">
        <w:rPr>
          <w:rFonts w:eastAsia="Calibri"/>
          <w:b/>
          <w:sz w:val="24"/>
          <w:szCs w:val="24"/>
          <w:lang w:eastAsia="en-US"/>
        </w:rPr>
        <w:t>телекоммуникационной сети «Интернет»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3.50. </w:t>
      </w:r>
      <w:r w:rsidRPr="004751C8">
        <w:rPr>
          <w:color w:val="000000"/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назначить другое время для консультаций.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Прием и заполнение запросов о предоставлении муниципальной услуги,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4751C8">
        <w:rPr>
          <w:rFonts w:eastAsia="Calibri"/>
          <w:b/>
          <w:sz w:val="24"/>
          <w:szCs w:val="24"/>
          <w:lang w:eastAsia="en-US"/>
        </w:rPr>
        <w:br/>
        <w:t>и муниципальных услуг, а также прием комплексных запросов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проверяет наличие всех необходимых документов, исходя </w:t>
      </w:r>
      <w:r w:rsidRPr="004751C8">
        <w:rPr>
          <w:rFonts w:eastAsia="Calibri"/>
          <w:sz w:val="24"/>
          <w:szCs w:val="24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в документах нет подчисток, приписок, зачеркнутых слов и иных </w:t>
      </w:r>
      <w:r w:rsidRPr="004751C8">
        <w:rPr>
          <w:rFonts w:eastAsia="Calibri"/>
          <w:sz w:val="24"/>
          <w:szCs w:val="24"/>
          <w:lang w:eastAsia="en-US"/>
        </w:rPr>
        <w:br/>
        <w:t>не оговоренных в них исправлений;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документы не исполнены карандашом;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документы не имеют серьезных повреждений, наличие которых </w:t>
      </w:r>
      <w:r w:rsidRPr="004751C8">
        <w:rPr>
          <w:rFonts w:eastAsia="Calibri"/>
          <w:sz w:val="24"/>
          <w:szCs w:val="24"/>
          <w:lang w:eastAsia="en-US"/>
        </w:rPr>
        <w:br/>
        <w:t>не позволяет однозначно истолковать их содержание;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о сроке завершения оформления документов и порядке их получения;</w:t>
      </w:r>
    </w:p>
    <w:p w:rsidR="004D0E06" w:rsidRPr="004751C8" w:rsidRDefault="00B946EF">
      <w:pPr>
        <w:ind w:firstLine="709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об основаниях отказа в предоставлении муниципальной услуги.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4751C8">
        <w:rPr>
          <w:sz w:val="24"/>
          <w:szCs w:val="24"/>
        </w:rPr>
        <w:t xml:space="preserve">соглашением о взаимодействии между Многофункциональным центром и  </w:t>
      </w:r>
      <w:r w:rsidRPr="004751C8">
        <w:rPr>
          <w:rFonts w:eastAsia="Calibri"/>
          <w:sz w:val="24"/>
          <w:szCs w:val="24"/>
          <w:lang w:eastAsia="en-US"/>
        </w:rPr>
        <w:t>Администрацией.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 xml:space="preserve">3.53. </w:t>
      </w:r>
      <w:r w:rsidRPr="004751C8">
        <w:rPr>
          <w:color w:val="000000"/>
          <w:sz w:val="24"/>
          <w:szCs w:val="24"/>
        </w:rPr>
        <w:t xml:space="preserve">При наличии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заявлении о </w:t>
      </w:r>
      <w:r w:rsidRPr="004751C8">
        <w:rPr>
          <w:sz w:val="24"/>
          <w:szCs w:val="24"/>
        </w:rPr>
        <w:t xml:space="preserve">переводе помещения </w:t>
      </w:r>
      <w:r w:rsidRPr="004751C8">
        <w:rPr>
          <w:color w:val="000000"/>
          <w:sz w:val="24"/>
          <w:szCs w:val="24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года № 797. 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выдаче документов специалист Многофункционального центра: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знакомит с перечнем и содержанием выдаваемых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Заявитель подтверждает получение документов личной подписью </w:t>
      </w:r>
      <w:r w:rsidRPr="004751C8">
        <w:rPr>
          <w:rFonts w:eastAsia="Calibri"/>
          <w:sz w:val="24"/>
          <w:szCs w:val="24"/>
          <w:lang w:eastAsia="en-US"/>
        </w:rPr>
        <w:br/>
        <w:t xml:space="preserve">с расшифровкой в соответствующей графе запроса, которая хранится </w:t>
      </w:r>
      <w:r w:rsidRPr="004751C8">
        <w:rPr>
          <w:rFonts w:eastAsia="Calibri"/>
          <w:sz w:val="24"/>
          <w:szCs w:val="24"/>
          <w:lang w:eastAsia="en-US"/>
        </w:rPr>
        <w:br/>
        <w:t>в Многофункциональном центре.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 Администрацию.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Предоставление муниципальной услуги в многофункциональном 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центре предоставления государственных и муниципальных услуг посредством комплексного запроса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Раздел 4. Формы контроля за исполнением регламента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а также принятием ими решений</w:t>
      </w:r>
    </w:p>
    <w:p w:rsidR="004D0E06" w:rsidRPr="004751C8" w:rsidRDefault="004D0E06">
      <w:pPr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4.1 Текущий контроль за соблюдением </w:t>
      </w:r>
      <w:r w:rsidRPr="004751C8">
        <w:rPr>
          <w:color w:val="000000"/>
          <w:sz w:val="24"/>
          <w:szCs w:val="24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4751C8">
        <w:rPr>
          <w:rFonts w:eastAsia="Calibri"/>
          <w:sz w:val="24"/>
          <w:szCs w:val="24"/>
          <w:lang w:eastAsia="en-US"/>
        </w:rPr>
        <w:t xml:space="preserve">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4.2. Текущий контроль соблюдения специалистами М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ногофункционального центра </w:t>
      </w:r>
      <w:r w:rsidRPr="004751C8">
        <w:rPr>
          <w:rFonts w:ascii="Times New Roman" w:hAnsi="Times New Roman" w:cs="Times New Roman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Pr="004751C8">
        <w:rPr>
          <w:rFonts w:ascii="Times New Roman" w:hAnsi="Times New Roman" w:cs="Times New Roman"/>
          <w:sz w:val="24"/>
          <w:szCs w:val="24"/>
        </w:rPr>
        <w:t>.</w:t>
      </w:r>
    </w:p>
    <w:p w:rsidR="004D0E06" w:rsidRPr="004751C8" w:rsidRDefault="00B946EF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Администрацией</w:t>
      </w:r>
      <w:r w:rsidRPr="004751C8">
        <w:rPr>
          <w:rFonts w:ascii="Times New Roman" w:hAnsi="Times New Roman" w:cs="Times New Roman"/>
          <w:sz w:val="24"/>
          <w:szCs w:val="24"/>
        </w:rPr>
        <w:t>, положениями о структурных подразделениях, должностными регламентами.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Текущий контроль осуществляется при визировании, согласовании</w:t>
      </w:r>
      <w:r w:rsidRPr="004751C8">
        <w:rPr>
          <w:sz w:val="24"/>
          <w:szCs w:val="24"/>
        </w:rPr>
        <w:br/>
        <w:t xml:space="preserve">и подписании документов, оформляемых в процессе предоставления муниципальной услуги. </w:t>
      </w:r>
      <w:r w:rsidRPr="004751C8">
        <w:rPr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4751C8">
        <w:rPr>
          <w:rFonts w:eastAsia="Calibri"/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9"/>
        <w:outlineLvl w:val="2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4751C8">
        <w:rPr>
          <w:rFonts w:ascii="Times New Roman" w:hAnsi="Times New Roman" w:cs="Times New Roman"/>
          <w:sz w:val="24"/>
          <w:szCs w:val="24"/>
        </w:rPr>
        <w:t>Администрации, его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должностных лиц, Многофункционального центра и его сотрудников.</w:t>
      </w:r>
    </w:p>
    <w:p w:rsidR="004D0E06" w:rsidRPr="004751C8" w:rsidRDefault="00B946EF">
      <w:pPr>
        <w:pStyle w:val="ConsPlusNormal"/>
        <w:widowControl/>
        <w:numPr>
          <w:ilvl w:val="1"/>
          <w:numId w:val="9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постановления Администрации. </w:t>
      </w:r>
    </w:p>
    <w:p w:rsidR="004D0E06" w:rsidRPr="004751C8" w:rsidRDefault="00B946EF">
      <w:pPr>
        <w:pStyle w:val="af2"/>
        <w:numPr>
          <w:ilvl w:val="1"/>
          <w:numId w:val="9"/>
        </w:numPr>
        <w:ind w:left="142" w:firstLine="567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4D0E06" w:rsidRPr="004751C8" w:rsidRDefault="00B946EF">
      <w:pPr>
        <w:pStyle w:val="af2"/>
        <w:numPr>
          <w:ilvl w:val="0"/>
          <w:numId w:val="10"/>
        </w:numPr>
        <w:ind w:hanging="101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4D0E06" w:rsidRPr="004751C8" w:rsidRDefault="00B946EF">
      <w:pPr>
        <w:pStyle w:val="af2"/>
        <w:numPr>
          <w:ilvl w:val="0"/>
          <w:numId w:val="10"/>
        </w:numPr>
        <w:ind w:hanging="101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соблюдение положений Регламента;</w:t>
      </w:r>
    </w:p>
    <w:p w:rsidR="004D0E06" w:rsidRPr="004751C8" w:rsidRDefault="00B946EF">
      <w:pPr>
        <w:pStyle w:val="af2"/>
        <w:numPr>
          <w:ilvl w:val="0"/>
          <w:numId w:val="10"/>
        </w:numPr>
        <w:ind w:left="142" w:firstLine="567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правильность и обоснованность принятого решения об отказе в выдаче решения о переводе помещения;</w:t>
      </w:r>
    </w:p>
    <w:p w:rsidR="004D0E06" w:rsidRPr="004751C8" w:rsidRDefault="00B946EF">
      <w:pPr>
        <w:pStyle w:val="af2"/>
        <w:ind w:left="810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4D0E06" w:rsidRPr="004751C8" w:rsidRDefault="00B946EF">
      <w:pPr>
        <w:pStyle w:val="af2"/>
        <w:numPr>
          <w:ilvl w:val="0"/>
          <w:numId w:val="11"/>
        </w:numPr>
        <w:ind w:left="142" w:firstLine="567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751C8">
        <w:rPr>
          <w:iCs/>
          <w:color w:val="000000"/>
          <w:sz w:val="24"/>
          <w:szCs w:val="24"/>
        </w:rPr>
        <w:t>Свердловской области</w:t>
      </w:r>
      <w:r w:rsidRPr="004751C8">
        <w:rPr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proofErr w:type="spellStart"/>
      <w:r w:rsidR="00DC5204" w:rsidRPr="004751C8">
        <w:rPr>
          <w:color w:val="000000"/>
          <w:sz w:val="24"/>
          <w:szCs w:val="24"/>
        </w:rPr>
        <w:t>Баженовского</w:t>
      </w:r>
      <w:proofErr w:type="spellEnd"/>
      <w:r w:rsidR="00DC5204" w:rsidRPr="004751C8">
        <w:rPr>
          <w:color w:val="000000"/>
          <w:sz w:val="24"/>
          <w:szCs w:val="24"/>
        </w:rPr>
        <w:t xml:space="preserve"> сельского поселения</w:t>
      </w:r>
      <w:r w:rsidRPr="004751C8">
        <w:rPr>
          <w:i/>
          <w:iCs/>
          <w:color w:val="000000"/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11"/>
        </w:numPr>
        <w:ind w:left="142" w:firstLine="668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4D0E06" w:rsidRPr="004751C8" w:rsidRDefault="00B946EF">
      <w:pPr>
        <w:pStyle w:val="ConsPlusNormal"/>
        <w:widowControl/>
        <w:numPr>
          <w:ilvl w:val="1"/>
          <w:numId w:val="12"/>
        </w:numPr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:rsidR="004D0E06" w:rsidRPr="004751C8" w:rsidRDefault="004D0E06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</w:t>
      </w:r>
      <w:r w:rsidRPr="004751C8">
        <w:rPr>
          <w:rFonts w:eastAsia="Calibri"/>
          <w:b/>
          <w:sz w:val="24"/>
          <w:szCs w:val="24"/>
          <w:lang w:eastAsia="en-US"/>
        </w:rPr>
        <w:lastRenderedPageBreak/>
        <w:t>предоставления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 </w:t>
      </w: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</w:t>
      </w:r>
      <w:r w:rsidRPr="004751C8">
        <w:rPr>
          <w:rFonts w:ascii="Times New Roman" w:hAnsi="Times New Roman" w:cs="Times New Roman"/>
          <w:sz w:val="24"/>
          <w:szCs w:val="24"/>
        </w:rPr>
        <w:br/>
        <w:t>и регистрацию заявления о предоставлении муниципальной услуги</w:t>
      </w:r>
      <w:r w:rsidRPr="004751C8">
        <w:rPr>
          <w:rFonts w:ascii="Times New Roman" w:hAnsi="Times New Roman" w:cs="Times New Roman"/>
          <w:sz w:val="24"/>
          <w:szCs w:val="24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формирование</w:t>
      </w:r>
      <w:r w:rsidRPr="004751C8">
        <w:rPr>
          <w:rFonts w:ascii="Times New Roman" w:hAnsi="Times New Roman" w:cs="Times New Roman"/>
          <w:sz w:val="24"/>
          <w:szCs w:val="24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 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</w:t>
      </w:r>
      <w:r w:rsidRPr="004751C8">
        <w:rPr>
          <w:rFonts w:ascii="Times New Roman" w:hAnsi="Times New Roman" w:cs="Times New Roman"/>
          <w:sz w:val="24"/>
          <w:szCs w:val="24"/>
        </w:rPr>
        <w:br/>
        <w:t>и регистрацию заявления о предоставлении муниципальной услуги</w:t>
      </w:r>
      <w:r w:rsidRPr="004751C8">
        <w:rPr>
          <w:rFonts w:ascii="Times New Roman" w:hAnsi="Times New Roman" w:cs="Times New Roman"/>
          <w:sz w:val="24"/>
          <w:szCs w:val="24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4751C8">
        <w:rPr>
          <w:rFonts w:ascii="Times New Roman" w:hAnsi="Times New Roman" w:cs="Times New Roman"/>
          <w:iCs/>
          <w:color w:val="000000"/>
          <w:sz w:val="24"/>
          <w:szCs w:val="24"/>
        </w:rPr>
        <w:t>Свердловской области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proofErr w:type="spellStart"/>
      <w:r w:rsidR="00DC5204" w:rsidRPr="004751C8">
        <w:rPr>
          <w:rFonts w:ascii="Times New Roman" w:hAnsi="Times New Roman" w:cs="Times New Roman"/>
          <w:color w:val="000000"/>
          <w:sz w:val="24"/>
          <w:szCs w:val="24"/>
        </w:rPr>
        <w:t>Баженовского</w:t>
      </w:r>
      <w:proofErr w:type="spellEnd"/>
      <w:r w:rsidR="00DC5204"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751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Положения, характеризующие требования к порядку и формам</w:t>
      </w: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контроля за предоставлением муниципальной услуги,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нормативных правовых актов, а также положений Регламента.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4.16. Проверки также могут проводиться на</w:t>
      </w:r>
      <w:r w:rsidRPr="004751C8">
        <w:rPr>
          <w:sz w:val="24"/>
          <w:szCs w:val="24"/>
        </w:rPr>
        <w:t xml:space="preserve"> основании полугодовых</w:t>
      </w:r>
      <w:r w:rsidRPr="004751C8">
        <w:rPr>
          <w:sz w:val="24"/>
          <w:szCs w:val="24"/>
        </w:rPr>
        <w:br/>
        <w:t>или годовых планов работы, по конкретному обращению получателя муниципальной услуги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D0E06" w:rsidRPr="004751C8" w:rsidRDefault="00B946EF">
      <w:pPr>
        <w:ind w:firstLine="540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color w:val="000000"/>
          <w:sz w:val="24"/>
          <w:szCs w:val="24"/>
        </w:rPr>
        <w:t>вносить предложения о мерах по устранению нарушений Регламента.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D0E06" w:rsidRPr="004751C8" w:rsidRDefault="00B946EF">
      <w:pPr>
        <w:ind w:firstLine="540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</w:t>
      </w:r>
      <w:r w:rsidRPr="004751C8">
        <w:rPr>
          <w:color w:val="000000"/>
          <w:sz w:val="24"/>
          <w:szCs w:val="24"/>
        </w:rPr>
        <w:lastRenderedPageBreak/>
        <w:t>объединений и организаций доводится до сведения лиц, направивших эти замечания и предложения.</w:t>
      </w:r>
    </w:p>
    <w:p w:rsidR="004D0E06" w:rsidRPr="004751C8" w:rsidRDefault="004D0E06">
      <w:pPr>
        <w:jc w:val="center"/>
        <w:rPr>
          <w:b/>
          <w:sz w:val="24"/>
          <w:szCs w:val="24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</w:t>
      </w: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D0E06" w:rsidRPr="004751C8" w:rsidRDefault="004D0E06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Органы власти, организации и уполномоченные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на рассмотрение жалобы лица, которым может быть направлена </w:t>
      </w: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жалоба Заявителя в досудебном (внесудебном) порядке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4D0E06" w:rsidRPr="004751C8" w:rsidRDefault="00B946EF">
      <w:pPr>
        <w:pStyle w:val="af2"/>
        <w:numPr>
          <w:ilvl w:val="1"/>
          <w:numId w:val="14"/>
        </w:numPr>
        <w:tabs>
          <w:tab w:val="left" w:pos="710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Жалобу на решения и действия (бездействие) Многофункционального центра</w:t>
      </w:r>
      <w:r w:rsidRPr="004751C8">
        <w:rPr>
          <w:sz w:val="24"/>
          <w:szCs w:val="24"/>
        </w:rPr>
        <w:t>,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его руководителя</w:t>
      </w:r>
      <w:r w:rsidRPr="004751C8">
        <w:rPr>
          <w:rFonts w:eastAsia="Calibri"/>
          <w:sz w:val="24"/>
          <w:szCs w:val="24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D0E06" w:rsidRPr="004751C8" w:rsidRDefault="004D0E06">
      <w:pPr>
        <w:ind w:firstLine="709"/>
        <w:contextualSpacing/>
        <w:jc w:val="both"/>
        <w:rPr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Способы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информирования Заявителей о порядке подачи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и </w:t>
      </w:r>
      <w:r w:rsidRPr="004751C8">
        <w:rPr>
          <w:b/>
          <w:sz w:val="24"/>
          <w:szCs w:val="24"/>
        </w:rPr>
        <w:t>рассмотрения жалобы, в том числе с использованием Единого портала</w:t>
      </w:r>
    </w:p>
    <w:p w:rsidR="004D0E06" w:rsidRPr="004751C8" w:rsidRDefault="004D0E06">
      <w:pPr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5.5.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на стендах в местах предоставления муниципальных услуг;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>– на официальном сайте органа, предоставляющего муниципальную услугу, Многофункционального центра (</w:t>
      </w:r>
      <w:hyperlink r:id="rId17">
        <w:r w:rsidRPr="004751C8">
          <w:rPr>
            <w:rFonts w:eastAsia="Calibri"/>
            <w:sz w:val="24"/>
            <w:szCs w:val="24"/>
            <w:lang w:eastAsia="en-US"/>
          </w:rPr>
          <w:t>http://mfc66.ru/</w:t>
        </w:r>
      </w:hyperlink>
      <w:r w:rsidRPr="004751C8">
        <w:rPr>
          <w:rFonts w:eastAsia="Calibri"/>
          <w:sz w:val="24"/>
          <w:szCs w:val="24"/>
          <w:lang w:eastAsia="en-US"/>
        </w:rPr>
        <w:t>) и учредителя Многофункционального центра (</w:t>
      </w:r>
      <w:proofErr w:type="spellStart"/>
      <w:r w:rsidRPr="004751C8">
        <w:rPr>
          <w:sz w:val="24"/>
          <w:szCs w:val="24"/>
        </w:rPr>
        <w:fldChar w:fldCharType="begin"/>
      </w:r>
      <w:r w:rsidRPr="004751C8">
        <w:rPr>
          <w:sz w:val="24"/>
          <w:szCs w:val="24"/>
        </w:rPr>
        <w:instrText xml:space="preserve"> HYPERLINK "https://digital.midural.ru/" \h </w:instrText>
      </w:r>
      <w:r w:rsidRPr="004751C8">
        <w:rPr>
          <w:sz w:val="24"/>
          <w:szCs w:val="24"/>
        </w:rPr>
        <w:fldChar w:fldCharType="separate"/>
      </w:r>
      <w:r w:rsidRPr="004751C8">
        <w:rPr>
          <w:rFonts w:eastAsia="Calibri"/>
          <w:sz w:val="24"/>
          <w:szCs w:val="24"/>
          <w:lang w:eastAsia="en-US"/>
        </w:rPr>
        <w:t>http</w:t>
      </w:r>
      <w:proofErr w:type="spellEnd"/>
      <w:r w:rsidRPr="004751C8">
        <w:rPr>
          <w:rFonts w:eastAsia="Calibri"/>
          <w:sz w:val="24"/>
          <w:szCs w:val="24"/>
          <w:lang w:eastAsia="en-US"/>
        </w:rPr>
        <w:fldChar w:fldCharType="end"/>
      </w:r>
      <w:hyperlink r:id="rId18">
        <w:r w:rsidRPr="004751C8">
          <w:rPr>
            <w:rFonts w:eastAsia="Calibri"/>
            <w:sz w:val="24"/>
            <w:szCs w:val="24"/>
            <w:lang w:val="en-US" w:eastAsia="en-US"/>
          </w:rPr>
          <w:t>s</w:t>
        </w:r>
      </w:hyperlink>
      <w:hyperlink r:id="rId19">
        <w:r w:rsidRPr="004751C8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4751C8">
          <w:rPr>
            <w:rFonts w:eastAsia="Calibri"/>
            <w:sz w:val="24"/>
            <w:szCs w:val="24"/>
            <w:lang w:eastAsia="en-US"/>
          </w:rPr>
          <w:t>di</w:t>
        </w:r>
        <w:proofErr w:type="spellEnd"/>
      </w:hyperlink>
      <w:hyperlink r:id="rId20">
        <w:proofErr w:type="spellStart"/>
        <w:r w:rsidRPr="004751C8">
          <w:rPr>
            <w:rFonts w:eastAsia="Calibri"/>
            <w:sz w:val="24"/>
            <w:szCs w:val="24"/>
            <w:lang w:val="en-US" w:eastAsia="en-US"/>
          </w:rPr>
          <w:t>gital</w:t>
        </w:r>
        <w:proofErr w:type="spellEnd"/>
      </w:hyperlink>
      <w:hyperlink r:id="rId21">
        <w:r w:rsidRPr="004751C8">
          <w:rPr>
            <w:rFonts w:eastAsia="Calibri"/>
            <w:sz w:val="24"/>
            <w:szCs w:val="24"/>
            <w:lang w:eastAsia="en-US"/>
          </w:rPr>
          <w:t>.midural.ru/</w:t>
        </w:r>
      </w:hyperlink>
      <w:r w:rsidRPr="004751C8">
        <w:rPr>
          <w:rFonts w:eastAsia="Calibri"/>
          <w:sz w:val="24"/>
          <w:szCs w:val="24"/>
          <w:lang w:eastAsia="en-US"/>
        </w:rPr>
        <w:t>);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4751C8">
        <w:rPr>
          <w:color w:val="000000"/>
          <w:sz w:val="24"/>
          <w:szCs w:val="24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5.6. Порядок досудебного (внесудебного) обжалования решений</w:t>
      </w:r>
      <w:r w:rsidRPr="004751C8">
        <w:rPr>
          <w:rFonts w:eastAsia="Calibri"/>
          <w:sz w:val="24"/>
          <w:szCs w:val="24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статьями 11.1-11.3 Федерального закона от 27 июля 2010 года № 210-ФЗ;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</w:t>
      </w:r>
      <w:hyperlink r:id="rId22">
        <w:r w:rsidRPr="004751C8">
          <w:rPr>
            <w:color w:val="000000"/>
            <w:sz w:val="24"/>
            <w:szCs w:val="24"/>
          </w:rPr>
          <w:t>постановлением</w:t>
        </w:r>
      </w:hyperlink>
      <w:r w:rsidRPr="004751C8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3) постановлением Правительства Свердловской области от 22.11.2018 </w:t>
      </w:r>
      <w:r w:rsidRPr="004751C8">
        <w:rPr>
          <w:sz w:val="24"/>
          <w:szCs w:val="24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5.7. Полная информация о порядке подачи и рассмотрения жалобы </w:t>
      </w:r>
      <w:r w:rsidRPr="004751C8">
        <w:rPr>
          <w:rFonts w:eastAsia="Calibri"/>
          <w:sz w:val="24"/>
          <w:szCs w:val="24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 https://www.gosuslugi.ru.</w:t>
      </w:r>
    </w:p>
    <w:p w:rsidR="004D0E06" w:rsidRPr="004751C8" w:rsidRDefault="004D0E06">
      <w:pPr>
        <w:ind w:firstLine="709"/>
        <w:jc w:val="both"/>
        <w:rPr>
          <w:b/>
          <w:sz w:val="24"/>
          <w:szCs w:val="24"/>
        </w:rPr>
      </w:pPr>
    </w:p>
    <w:p w:rsidR="004D0E06" w:rsidRPr="004751C8" w:rsidRDefault="004D0E06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Default="008E0571" w:rsidP="00642083">
      <w:pPr>
        <w:jc w:val="both"/>
        <w:rPr>
          <w:b/>
          <w:sz w:val="24"/>
          <w:szCs w:val="24"/>
        </w:rPr>
      </w:pPr>
    </w:p>
    <w:p w:rsidR="00642083" w:rsidRDefault="00642083" w:rsidP="0064208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0571" w:rsidRDefault="008E057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Приложение № 1 к 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bookmarkStart w:id="7" w:name="_Hlk98709190"/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bookmarkEnd w:id="7"/>
      <w:r w:rsidRPr="004751C8">
        <w:rPr>
          <w:bCs/>
          <w:sz w:val="24"/>
          <w:szCs w:val="24"/>
        </w:rPr>
        <w:t>»</w:t>
      </w:r>
    </w:p>
    <w:p w:rsidR="004D0E06" w:rsidRPr="004751C8" w:rsidRDefault="004D0E06">
      <w:pPr>
        <w:ind w:right="15"/>
        <w:jc w:val="right"/>
        <w:rPr>
          <w:sz w:val="24"/>
          <w:szCs w:val="24"/>
        </w:rPr>
      </w:pPr>
    </w:p>
    <w:p w:rsidR="004D0E06" w:rsidRPr="004751C8" w:rsidRDefault="00B946EF">
      <w:pPr>
        <w:spacing w:before="240"/>
        <w:jc w:val="center"/>
        <w:rPr>
          <w:b/>
          <w:color w:val="000000"/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З А Я В Л Е Н И Е</w:t>
      </w:r>
    </w:p>
    <w:p w:rsidR="004D0E06" w:rsidRPr="004751C8" w:rsidRDefault="00B946EF">
      <w:pPr>
        <w:spacing w:line="247" w:lineRule="auto"/>
        <w:ind w:left="117" w:hanging="10"/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 xml:space="preserve">о </w:t>
      </w:r>
      <w:r w:rsidRPr="004751C8">
        <w:rPr>
          <w:b/>
          <w:sz w:val="24"/>
          <w:szCs w:val="24"/>
        </w:rPr>
        <w:t xml:space="preserve">переводе жилого помещения в нежилое помещение и нежилого </w:t>
      </w:r>
    </w:p>
    <w:p w:rsidR="004D0E06" w:rsidRPr="004751C8" w:rsidRDefault="00B946EF">
      <w:pPr>
        <w:spacing w:line="247" w:lineRule="auto"/>
        <w:ind w:left="117" w:hanging="10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помещения в жилое помещение</w:t>
      </w:r>
    </w:p>
    <w:p w:rsidR="004D0E06" w:rsidRPr="004751C8" w:rsidRDefault="00B946EF">
      <w:pPr>
        <w:ind w:right="15"/>
        <w:jc w:val="center"/>
        <w:rPr>
          <w:sz w:val="24"/>
          <w:szCs w:val="24"/>
        </w:rPr>
      </w:pPr>
      <w:r w:rsidRPr="004751C8">
        <w:rPr>
          <w:sz w:val="24"/>
          <w:szCs w:val="24"/>
        </w:rPr>
        <w:t xml:space="preserve"> </w:t>
      </w: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4D0E06" w:rsidRPr="004751C8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0E06" w:rsidRPr="004751C8" w:rsidRDefault="00B946EF" w:rsidP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E0571" w:rsidRPr="004751C8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E0571" w:rsidRPr="004751C8">
              <w:rPr>
                <w:color w:val="000000"/>
                <w:sz w:val="24"/>
                <w:szCs w:val="24"/>
              </w:rPr>
              <w:t>Баженовское</w:t>
            </w:r>
            <w:proofErr w:type="spellEnd"/>
            <w:r w:rsidR="008E0571" w:rsidRPr="004751C8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="008E0571" w:rsidRPr="004751C8"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 w:rsidR="008E0571" w:rsidRPr="004751C8">
              <w:rPr>
                <w:color w:val="000000"/>
                <w:sz w:val="24"/>
                <w:szCs w:val="24"/>
              </w:rPr>
              <w:t xml:space="preserve">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(наименование органа местного самоуправления, уполномоченного на перевод помещения)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0E06" w:rsidRPr="004751C8" w:rsidRDefault="004D0E06">
      <w:pPr>
        <w:ind w:firstLine="708"/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</w:t>
      </w:r>
    </w:p>
    <w:p w:rsidR="004D0E06" w:rsidRPr="004751C8" w:rsidRDefault="00B946EF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4D0E06" w:rsidRPr="004751C8" w:rsidRDefault="00B946EF">
      <w:pPr>
        <w:ind w:firstLine="708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                                                        (вид использования помещения)</w:t>
      </w:r>
    </w:p>
    <w:p w:rsidR="004D0E06" w:rsidRPr="004751C8" w:rsidRDefault="00B946EF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4D0E06" w:rsidRPr="004751C8" w:rsidRDefault="00B946EF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4D0E06" w:rsidRPr="004751C8" w:rsidRDefault="00B946EF">
      <w:pPr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42"/>
        <w:gridCol w:w="4627"/>
        <w:gridCol w:w="4396"/>
      </w:tblGrid>
      <w:tr w:rsidR="004D0E06" w:rsidRPr="004751C8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4D0E06" w:rsidRPr="004751C8" w:rsidRDefault="00B946EF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4751C8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751C8">
              <w:rPr>
                <w:rFonts w:eastAsia="Tahoma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2. Сведения о помещении</w:t>
            </w: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помещения, кв. 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ind w:right="15"/>
        <w:jc w:val="center"/>
        <w:rPr>
          <w:sz w:val="24"/>
          <w:szCs w:val="24"/>
        </w:rPr>
      </w:pPr>
    </w:p>
    <w:p w:rsidR="004D0E06" w:rsidRPr="004751C8" w:rsidRDefault="00B946EF">
      <w:pPr>
        <w:ind w:right="15"/>
        <w:jc w:val="right"/>
        <w:rPr>
          <w:sz w:val="24"/>
          <w:szCs w:val="24"/>
        </w:rPr>
      </w:pPr>
      <w:r w:rsidRPr="004751C8">
        <w:rPr>
          <w:sz w:val="24"/>
          <w:szCs w:val="24"/>
        </w:rPr>
        <w:t xml:space="preserve"> 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____________________________________________________________________</w:t>
      </w:r>
    </w:p>
    <w:p w:rsidR="004D0E06" w:rsidRPr="004751C8" w:rsidRDefault="004D0E06">
      <w:pPr>
        <w:tabs>
          <w:tab w:val="left" w:pos="1968"/>
        </w:tabs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предоставления муниципальной услуги прошу: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tbl>
      <w:tblPr>
        <w:tblW w:w="9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290"/>
      </w:tblGrid>
      <w:tr w:rsidR="004D0E06" w:rsidRPr="004751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ind w:right="454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D0E06" w:rsidRPr="004751C8" w:rsidRDefault="00B946E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D0E06" w:rsidRPr="004751C8" w:rsidRDefault="004D0E06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B946EF" w:rsidP="004751C8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4"/>
        <w:gridCol w:w="4111"/>
      </w:tblGrid>
      <w:tr w:rsidR="004D0E06" w:rsidRPr="004751C8">
        <w:tc>
          <w:tcPr>
            <w:tcW w:w="3119" w:type="dxa"/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9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284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фамилия, имя, отчество (при наличии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B946EF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sz w:val="24"/>
          <w:szCs w:val="24"/>
        </w:rPr>
        <w:br w:type="page"/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2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 w:rsidP="004751C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________________________________________</w:t>
      </w:r>
    </w:p>
    <w:p w:rsidR="004D0E06" w:rsidRPr="004751C8" w:rsidRDefault="00B946EF">
      <w:pPr>
        <w:ind w:left="4820"/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both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="004751C8">
        <w:rPr>
          <w:i/>
          <w:color w:val="000000"/>
          <w:sz w:val="24"/>
          <w:szCs w:val="24"/>
        </w:rPr>
        <w:t xml:space="preserve">                    </w:t>
      </w:r>
      <w:r w:rsidRPr="004751C8">
        <w:rPr>
          <w:i/>
          <w:color w:val="000000"/>
          <w:sz w:val="24"/>
          <w:szCs w:val="24"/>
        </w:rPr>
        <w:t>_____________</w:t>
      </w:r>
      <w:r w:rsidR="004751C8">
        <w:rPr>
          <w:i/>
          <w:color w:val="000000"/>
          <w:sz w:val="24"/>
          <w:szCs w:val="24"/>
        </w:rPr>
        <w:t>___________________________</w:t>
      </w:r>
    </w:p>
    <w:p w:rsidR="004D0E06" w:rsidRPr="004751C8" w:rsidRDefault="00B946EF" w:rsidP="004751C8">
      <w:pPr>
        <w:ind w:left="4820"/>
        <w:jc w:val="center"/>
        <w:rPr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b/>
          <w:color w:val="000000"/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  <w:t xml:space="preserve">об отказе в приеме документов </w:t>
      </w:r>
      <w:r w:rsidRPr="004751C8">
        <w:rPr>
          <w:b/>
          <w:color w:val="000000"/>
          <w:sz w:val="24"/>
          <w:szCs w:val="24"/>
        </w:rPr>
        <w:br/>
      </w:r>
    </w:p>
    <w:p w:rsidR="008E0571" w:rsidRPr="004751C8" w:rsidRDefault="008E0571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4751C8">
        <w:rPr>
          <w:color w:val="000000"/>
          <w:sz w:val="24"/>
          <w:szCs w:val="24"/>
        </w:rPr>
        <w:t>Баженовское</w:t>
      </w:r>
      <w:proofErr w:type="spellEnd"/>
      <w:r w:rsidRPr="004751C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751C8">
        <w:rPr>
          <w:color w:val="000000"/>
          <w:sz w:val="24"/>
          <w:szCs w:val="24"/>
        </w:rPr>
        <w:t>Байкаловского</w:t>
      </w:r>
      <w:proofErr w:type="spellEnd"/>
      <w:r w:rsidRPr="004751C8">
        <w:rPr>
          <w:color w:val="000000"/>
          <w:sz w:val="24"/>
          <w:szCs w:val="24"/>
        </w:rPr>
        <w:t xml:space="preserve"> муниципального района Свердловской области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наименование органа местного самоуправления, уполномоченного на перевод помещения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ind w:firstLine="708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В приеме документов для предоставления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>» Вам отказано по следующим основаниям:</w:t>
      </w:r>
    </w:p>
    <w:p w:rsidR="004D0E06" w:rsidRPr="004751C8" w:rsidRDefault="004D0E06">
      <w:pPr>
        <w:jc w:val="both"/>
        <w:rPr>
          <w:color w:val="000000"/>
          <w:sz w:val="24"/>
          <w:szCs w:val="24"/>
        </w:rPr>
      </w:pPr>
    </w:p>
    <w:tbl>
      <w:tblPr>
        <w:tblW w:w="98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7"/>
        <w:gridCol w:w="3790"/>
      </w:tblGrid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Разъяснение причин отказа</w:t>
            </w:r>
            <w:r w:rsidRPr="004751C8">
              <w:rPr>
                <w:color w:val="000000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4751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2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4751C8">
              <w:rPr>
                <w:rFonts w:eastAsia="Calibri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3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4D0E06" w:rsidRPr="004751C8" w:rsidRDefault="004D0E0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подпункт 4 </w:t>
            </w:r>
            <w:r w:rsidRPr="004751C8">
              <w:rPr>
                <w:color w:val="000000"/>
                <w:sz w:val="24"/>
                <w:szCs w:val="24"/>
              </w:rPr>
              <w:lastRenderedPageBreak/>
              <w:t>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представленные документы утратили силу </w:t>
            </w: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на день обращения за получением услуги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4751C8">
              <w:rPr>
                <w:i/>
                <w:color w:val="000000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lastRenderedPageBreak/>
              <w:t>подпункт 5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6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D0E06" w:rsidRPr="004751C8"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7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4751C8">
              <w:rPr>
                <w:rFonts w:eastAsia="Calibri"/>
                <w:bCs/>
                <w:i/>
                <w:iCs/>
                <w:color w:val="000000"/>
                <w:sz w:val="24"/>
                <w:szCs w:val="24"/>
                <w:lang w:eastAsia="en-US"/>
              </w:rPr>
              <w:t>с нарушением требований, установленных пунктом 2.32 Регламента</w:t>
            </w:r>
            <w:r w:rsidRPr="004751C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E06" w:rsidRPr="004751C8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8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751C8">
              <w:rPr>
                <w:sz w:val="24"/>
                <w:szCs w:val="24"/>
              </w:rPr>
              <w:t xml:space="preserve">электронной подписью (простой или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усиленной </w:t>
            </w:r>
            <w:r w:rsidRPr="004751C8">
              <w:rPr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усиленной </w:t>
            </w:r>
            <w:r w:rsidRPr="004751C8">
              <w:rPr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D0E06" w:rsidRPr="004751C8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9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10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4D0E06" w:rsidRPr="004751C8" w:rsidRDefault="00B946EF" w:rsidP="004751C8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Дополнительно информируем: ____________________________________________________________________ </w:t>
      </w:r>
      <w:r w:rsidRPr="004751C8">
        <w:rPr>
          <w:color w:val="000000"/>
          <w:sz w:val="24"/>
          <w:szCs w:val="24"/>
        </w:rPr>
        <w:br/>
        <w:t>____________________________________________________________________    (</w:t>
      </w:r>
      <w:r w:rsidRPr="004751C8">
        <w:rPr>
          <w:i/>
          <w:color w:val="000000"/>
          <w:sz w:val="24"/>
          <w:szCs w:val="24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751C8">
        <w:rPr>
          <w:color w:val="000000"/>
          <w:sz w:val="24"/>
          <w:szCs w:val="24"/>
        </w:rPr>
        <w:t>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3"/>
        <w:gridCol w:w="3517"/>
      </w:tblGrid>
      <w:tr w:rsidR="004D0E06" w:rsidRPr="004751C8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B946EF">
      <w:pPr>
        <w:spacing w:before="24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B946EF">
      <w:pPr>
        <w:rPr>
          <w:sz w:val="24"/>
          <w:szCs w:val="24"/>
        </w:rPr>
      </w:pPr>
      <w:r w:rsidRPr="004751C8">
        <w:rPr>
          <w:sz w:val="24"/>
          <w:szCs w:val="24"/>
        </w:rPr>
        <w:br w:type="page"/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Приложение № 3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ind w:left="7371"/>
        <w:jc w:val="center"/>
        <w:rPr>
          <w:sz w:val="24"/>
          <w:szCs w:val="24"/>
        </w:rPr>
      </w:pPr>
    </w:p>
    <w:p w:rsidR="004D0E06" w:rsidRPr="004751C8" w:rsidRDefault="00B946EF" w:rsidP="004751C8">
      <w:pPr>
        <w:tabs>
          <w:tab w:val="left" w:pos="6180"/>
        </w:tabs>
        <w:jc w:val="center"/>
        <w:rPr>
          <w:sz w:val="24"/>
          <w:szCs w:val="24"/>
        </w:rPr>
      </w:pPr>
      <w:r w:rsidRPr="004751C8">
        <w:rPr>
          <w:b/>
          <w:bCs/>
          <w:sz w:val="24"/>
          <w:szCs w:val="24"/>
        </w:rPr>
        <w:t>ФОРМА</w:t>
      </w:r>
      <w:r w:rsidRPr="004751C8">
        <w:rPr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4751C8">
        <w:rPr>
          <w:b/>
          <w:bCs/>
          <w:sz w:val="24"/>
          <w:szCs w:val="24"/>
        </w:rPr>
        <w:br/>
        <w:t>помещения в нежилое (жилое) помещение</w:t>
      </w:r>
    </w:p>
    <w:p w:rsidR="004D0E06" w:rsidRPr="004751C8" w:rsidRDefault="00B946EF">
      <w:pPr>
        <w:ind w:left="5245"/>
        <w:rPr>
          <w:sz w:val="24"/>
          <w:szCs w:val="24"/>
        </w:rPr>
      </w:pPr>
      <w:r w:rsidRPr="004751C8">
        <w:rPr>
          <w:sz w:val="24"/>
          <w:szCs w:val="24"/>
        </w:rPr>
        <w:t xml:space="preserve">Кому  </w:t>
      </w:r>
    </w:p>
    <w:p w:rsidR="004D0E06" w:rsidRPr="004751C8" w:rsidRDefault="00B946EF">
      <w:pPr>
        <w:pBdr>
          <w:top w:val="single" w:sz="4" w:space="1" w:color="000000"/>
        </w:pBdr>
        <w:ind w:left="5898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(фамилия, имя, отчество – 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для граждан;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полное наименование организации – 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для юридических лиц)</w:t>
      </w:r>
    </w:p>
    <w:p w:rsidR="004D0E06" w:rsidRPr="004751C8" w:rsidRDefault="00B946EF">
      <w:pPr>
        <w:spacing w:before="240"/>
        <w:ind w:left="5245"/>
        <w:rPr>
          <w:sz w:val="24"/>
          <w:szCs w:val="24"/>
        </w:rPr>
      </w:pPr>
      <w:r w:rsidRPr="004751C8">
        <w:rPr>
          <w:sz w:val="24"/>
          <w:szCs w:val="24"/>
        </w:rPr>
        <w:t xml:space="preserve">Куда  </w:t>
      </w:r>
    </w:p>
    <w:p w:rsidR="004D0E06" w:rsidRPr="004751C8" w:rsidRDefault="00B946EF">
      <w:pPr>
        <w:pBdr>
          <w:top w:val="single" w:sz="4" w:space="1" w:color="000000"/>
        </w:pBdr>
        <w:ind w:left="5868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(почтовый индекс и адрес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 Заявителя согласно заявлению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о переводе)</w:t>
      </w:r>
    </w:p>
    <w:p w:rsidR="004D0E06" w:rsidRPr="004751C8" w:rsidRDefault="004D0E06">
      <w:pPr>
        <w:ind w:left="5245"/>
        <w:rPr>
          <w:sz w:val="24"/>
          <w:szCs w:val="24"/>
        </w:rPr>
      </w:pPr>
    </w:p>
    <w:p w:rsidR="004D0E06" w:rsidRPr="004751C8" w:rsidRDefault="004D0E06">
      <w:pPr>
        <w:pBdr>
          <w:top w:val="single" w:sz="4" w:space="1" w:color="000000"/>
        </w:pBdr>
        <w:ind w:left="5245"/>
        <w:rPr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4751C8">
        <w:rPr>
          <w:b/>
          <w:bCs/>
          <w:color w:val="22272F"/>
          <w:sz w:val="24"/>
          <w:szCs w:val="24"/>
        </w:rPr>
        <w:t>Уведомление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4751C8">
        <w:rPr>
          <w:b/>
          <w:bCs/>
          <w:color w:val="22272F"/>
          <w:sz w:val="24"/>
          <w:szCs w:val="24"/>
        </w:rPr>
        <w:t>о переводе (отказе в переводе) жилого (нежилого)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4751C8">
        <w:rPr>
          <w:b/>
          <w:bCs/>
          <w:color w:val="22272F"/>
          <w:sz w:val="24"/>
          <w:szCs w:val="24"/>
        </w:rPr>
        <w:t>помещения в нежилое (жилое) помещение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</w:t>
      </w:r>
      <w:r w:rsidRPr="004751C8">
        <w:rPr>
          <w:color w:val="22272F"/>
          <w:sz w:val="24"/>
          <w:szCs w:val="24"/>
        </w:rPr>
        <w:tab/>
      </w:r>
      <w:r w:rsidR="008E0571" w:rsidRPr="004751C8">
        <w:rPr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="008E0571" w:rsidRPr="004751C8">
        <w:rPr>
          <w:color w:val="000000"/>
          <w:sz w:val="24"/>
          <w:szCs w:val="24"/>
        </w:rPr>
        <w:t>Баженовское</w:t>
      </w:r>
      <w:proofErr w:type="spellEnd"/>
      <w:r w:rsidR="008E0571" w:rsidRPr="004751C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="008E0571" w:rsidRPr="004751C8">
        <w:rPr>
          <w:color w:val="000000"/>
          <w:sz w:val="24"/>
          <w:szCs w:val="24"/>
        </w:rPr>
        <w:t>Байкаловского</w:t>
      </w:r>
      <w:proofErr w:type="spellEnd"/>
      <w:r w:rsidR="008E0571" w:rsidRPr="004751C8">
        <w:rPr>
          <w:color w:val="000000"/>
          <w:sz w:val="24"/>
          <w:szCs w:val="24"/>
        </w:rPr>
        <w:t xml:space="preserve"> муниципального района Свердловской области</w:t>
      </w:r>
      <w:r w:rsidRPr="004751C8">
        <w:rPr>
          <w:color w:val="22272F"/>
          <w:sz w:val="24"/>
          <w:szCs w:val="24"/>
        </w:rPr>
        <w:t xml:space="preserve">, рассмотрев представленные в соответствии с </w:t>
      </w:r>
      <w:hyperlink r:id="rId23" w:anchor="block_2302" w:history="1">
        <w:r w:rsidRPr="004751C8">
          <w:rPr>
            <w:sz w:val="24"/>
            <w:szCs w:val="24"/>
          </w:rPr>
          <w:t>частью 2 статьи 23</w:t>
        </w:r>
      </w:hyperlink>
      <w:r w:rsidRPr="004751C8">
        <w:rPr>
          <w:color w:val="22272F"/>
          <w:sz w:val="24"/>
          <w:szCs w:val="24"/>
        </w:rPr>
        <w:t xml:space="preserve">  Жилищного кодекса Российской Федерации документы о переводе помещения общей площадью ________ кв. м, находящегося по адресу: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                                                               (наименование городского или сельского поселения)</w:t>
      </w:r>
    </w:p>
    <w:p w:rsidR="004D0E06" w:rsidRPr="004751C8" w:rsidRDefault="004D0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                                               (наименование улицы, площади, проспекта, бульвара, проезда и т.п.)</w:t>
      </w:r>
    </w:p>
    <w:p w:rsidR="004D0E06" w:rsidRPr="004751C8" w:rsidRDefault="004D0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дом ____, корпус   (владение, строение),   кв. _________, из жилого (нежилого)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  <w:t xml:space="preserve"> (ненужное зачеркнуть)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в нежилое (жилое) в целях использования помещения в качестве 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(ненужное зачеркнуть)</w:t>
      </w:r>
    </w:p>
    <w:p w:rsidR="004D0E06" w:rsidRPr="004751C8" w:rsidRDefault="00B946EF">
      <w:pPr>
        <w:shd w:val="clear" w:color="auto" w:fill="FFFFFF"/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                       </w:t>
      </w:r>
      <w:r w:rsidRPr="004751C8">
        <w:rPr>
          <w:i/>
          <w:iCs/>
          <w:color w:val="22272F"/>
          <w:sz w:val="24"/>
          <w:szCs w:val="24"/>
        </w:rPr>
        <w:t>(вид использования помещения в соответствии с заявлением о переводе)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___________________________________________________________________,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РЕШИЛ (_______________________________________________________________):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                     (наименование акта, дата его принятия и номер)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1. Помещение на основании приложенных к заявлению документов: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а) перевести из жилого (нежилого) в нежилое (жилое) без предварительных </w:t>
      </w:r>
      <w:r w:rsidRPr="004751C8">
        <w:rPr>
          <w:i/>
          <w:iCs/>
          <w:color w:val="22272F"/>
          <w:sz w:val="24"/>
          <w:szCs w:val="24"/>
        </w:rPr>
        <w:t xml:space="preserve">   </w:t>
      </w:r>
      <w:r w:rsidRPr="004751C8">
        <w:rPr>
          <w:i/>
          <w:iCs/>
          <w:color w:val="22272F"/>
          <w:sz w:val="24"/>
          <w:szCs w:val="24"/>
        </w:rPr>
        <w:tab/>
      </w:r>
      <w:r w:rsidRPr="004751C8">
        <w:rPr>
          <w:i/>
          <w:iCs/>
          <w:color w:val="22272F"/>
          <w:sz w:val="24"/>
          <w:szCs w:val="24"/>
        </w:rPr>
        <w:tab/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lastRenderedPageBreak/>
        <w:tab/>
      </w:r>
      <w:r w:rsidRPr="004751C8">
        <w:rPr>
          <w:i/>
          <w:iCs/>
          <w:color w:val="22272F"/>
          <w:sz w:val="24"/>
          <w:szCs w:val="24"/>
        </w:rPr>
        <w:tab/>
      </w:r>
      <w:r w:rsidRPr="004751C8">
        <w:rPr>
          <w:i/>
          <w:iCs/>
          <w:color w:val="22272F"/>
          <w:sz w:val="24"/>
          <w:szCs w:val="24"/>
        </w:rPr>
        <w:tab/>
        <w:t>(ненужное зачеркнуть)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условий;    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                                         перечень работ по переустройству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____________________________________________________________________                                                                            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                                               (перепланировке) помещения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_______________________________________________________________________________________________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или иных необходимых работ по ремонту, реконструкции, реставрации помещения)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___________________________________________________________________.</w:t>
      </w:r>
    </w:p>
    <w:p w:rsidR="004D0E06" w:rsidRPr="004751C8" w:rsidRDefault="004D0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2. Отказать в переводе указанного помещения из жилого (нежилого) в нежилое (жилое) нежилое (жилое) в связи с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                 (основание(я), установленное </w:t>
      </w:r>
      <w:hyperlink r:id="rId24" w:anchor="block_2401" w:history="1">
        <w:r w:rsidRPr="004751C8">
          <w:rPr>
            <w:i/>
            <w:iCs/>
            <w:sz w:val="24"/>
            <w:szCs w:val="24"/>
          </w:rPr>
          <w:t>частью 1 статьи 24</w:t>
        </w:r>
      </w:hyperlink>
      <w:r w:rsidRPr="004751C8">
        <w:rPr>
          <w:i/>
          <w:iCs/>
          <w:sz w:val="24"/>
          <w:szCs w:val="24"/>
        </w:rPr>
        <w:t xml:space="preserve"> Жилищного кодекса  Российской Федерации)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           _________                        _________________</w:t>
      </w:r>
    </w:p>
    <w:p w:rsidR="004D0E06" w:rsidRPr="004751C8" w:rsidRDefault="00B946EF">
      <w:pPr>
        <w:shd w:val="clear" w:color="auto" w:fill="FFFFFF"/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(должность лица,                                       (подпись)                                              (расшифровка подписи)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подписавшего уведомление) 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« _________ »  ____________ 20   г.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М.П.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3102E5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3102E5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3102E5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3102E5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3102E5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3102E5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3102E5" w:rsidRPr="004751C8" w:rsidRDefault="003102E5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Приложение № 4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 w:rsidP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rPr>
          <w:b/>
          <w:bCs/>
          <w:color w:val="000000"/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З А Я В Л Е Н И Е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>об исправлении допущенных опечаток и ошибок</w:t>
      </w:r>
      <w:r w:rsidRPr="004751C8">
        <w:rPr>
          <w:b/>
          <w:bCs/>
          <w:color w:val="000000"/>
          <w:sz w:val="24"/>
          <w:szCs w:val="24"/>
        </w:rPr>
        <w:br/>
        <w:t xml:space="preserve">в </w:t>
      </w:r>
      <w:r w:rsidRPr="004751C8">
        <w:rPr>
          <w:b/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«____» __________ 20___ г.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4D0E06" w:rsidRPr="004751C8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4D0E06" w:rsidRPr="004751C8" w:rsidRDefault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Баженовское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 xml:space="preserve">наименование органа местного самоуправления, </w:t>
            </w:r>
            <w:r w:rsidRPr="004751C8">
              <w:rPr>
                <w:color w:val="22272F"/>
                <w:sz w:val="24"/>
                <w:szCs w:val="24"/>
              </w:rPr>
              <w:t>осуществляющего перевод помещения)</w:t>
            </w:r>
          </w:p>
        </w:tc>
      </w:tr>
    </w:tbl>
    <w:p w:rsidR="004D0E06" w:rsidRPr="004751C8" w:rsidRDefault="004D0E06">
      <w:pPr>
        <w:ind w:firstLine="567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ind w:firstLine="567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Прошу исправить допущенную опечатку/ошибку в </w:t>
      </w:r>
      <w:r w:rsidRPr="004751C8">
        <w:rPr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8"/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3069"/>
        <w:gridCol w:w="1700"/>
        <w:gridCol w:w="993"/>
        <w:gridCol w:w="3119"/>
      </w:tblGrid>
      <w:tr w:rsidR="004D0E06" w:rsidRPr="004751C8">
        <w:trPr>
          <w:trHeight w:val="5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4751C8">
              <w:rPr>
                <w:rFonts w:eastAsia="Calibri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Сведения о выданном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, содержащем</w:t>
            </w:r>
            <w:r w:rsidRPr="004751C8">
              <w:rPr>
                <w:color w:val="000000"/>
                <w:sz w:val="24"/>
                <w:szCs w:val="24"/>
              </w:rPr>
              <w:t xml:space="preserve"> </w:t>
            </w: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4D0E06" w:rsidRPr="004751C8">
        <w:trPr>
          <w:trHeight w:val="7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Орган, выдавший </w:t>
            </w: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4D0E06" w:rsidRPr="004751C8">
        <w:trPr>
          <w:trHeight w:val="62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Данные (сведения), указанные в </w:t>
            </w:r>
            <w:r w:rsidRPr="004751C8">
              <w:rPr>
                <w:sz w:val="24"/>
                <w:szCs w:val="24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(-</w:t>
            </w:r>
            <w:proofErr w:type="spellStart"/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) документа (-</w:t>
            </w:r>
            <w:proofErr w:type="spellStart"/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), документации, на основании которых принималось решение о </w:t>
            </w:r>
            <w:r w:rsidRPr="004751C8">
              <w:rPr>
                <w:sz w:val="24"/>
                <w:szCs w:val="24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44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4D0E06">
      <w:pPr>
        <w:ind w:firstLine="708"/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"/>
        <w:gridCol w:w="3091"/>
        <w:gridCol w:w="281"/>
        <w:gridCol w:w="2249"/>
        <w:gridCol w:w="281"/>
        <w:gridCol w:w="3115"/>
        <w:gridCol w:w="737"/>
        <w:gridCol w:w="84"/>
      </w:tblGrid>
      <w:tr w:rsidR="004D0E06" w:rsidRPr="004751C8">
        <w:trPr>
          <w:gridAfter w:val="1"/>
          <w:wAfter w:w="85" w:type="dxa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rPr>
          <w:gridAfter w:val="1"/>
          <w:wAfter w:w="85" w:type="dxa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rPr>
          <w:gridAfter w:val="1"/>
          <w:wAfter w:w="85" w:type="dxa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rPr>
          <w:gridAfter w:val="1"/>
          <w:wAfter w:w="85" w:type="dxa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4D0E06" w:rsidRPr="004751C8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val="740"/>
        </w:trPr>
        <w:tc>
          <w:tcPr>
            <w:tcW w:w="9923" w:type="dxa"/>
            <w:gridSpan w:val="7"/>
            <w:vAlign w:val="bottom"/>
          </w:tcPr>
          <w:p w:rsidR="004D0E06" w:rsidRPr="004751C8" w:rsidRDefault="00B946EF" w:rsidP="004751C8">
            <w:pPr>
              <w:tabs>
                <w:tab w:val="left" w:pos="9923"/>
              </w:tabs>
              <w:jc w:val="both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4751C8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val="557"/>
        </w:trPr>
        <w:tc>
          <w:tcPr>
            <w:tcW w:w="3118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751C8" w:rsidRPr="004751C8" w:rsidRDefault="00B946EF" w:rsidP="004751C8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«______» 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5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</w:t>
      </w:r>
      <w:r w:rsidR="004751C8">
        <w:rPr>
          <w:color w:val="000000"/>
          <w:sz w:val="24"/>
          <w:szCs w:val="24"/>
        </w:rPr>
        <w:t>__________________________</w:t>
      </w:r>
    </w:p>
    <w:p w:rsidR="004D0E06" w:rsidRPr="004751C8" w:rsidRDefault="00B946EF">
      <w:pPr>
        <w:ind w:left="4820"/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right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  <w:t xml:space="preserve">об отказе во внесении исправлений в </w:t>
      </w:r>
      <w:r w:rsidRPr="004751C8">
        <w:rPr>
          <w:b/>
          <w:sz w:val="24"/>
          <w:szCs w:val="24"/>
        </w:rPr>
        <w:t>решение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8E0571" w:rsidRPr="004751C8" w:rsidRDefault="008E0571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4751C8">
        <w:rPr>
          <w:color w:val="000000"/>
          <w:sz w:val="24"/>
          <w:szCs w:val="24"/>
        </w:rPr>
        <w:t>Баженовское</w:t>
      </w:r>
      <w:proofErr w:type="spellEnd"/>
      <w:r w:rsidRPr="004751C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751C8">
        <w:rPr>
          <w:color w:val="000000"/>
          <w:sz w:val="24"/>
          <w:szCs w:val="24"/>
        </w:rPr>
        <w:t>Байкаловского</w:t>
      </w:r>
      <w:proofErr w:type="spellEnd"/>
      <w:r w:rsidRPr="004751C8">
        <w:rPr>
          <w:color w:val="000000"/>
          <w:sz w:val="24"/>
          <w:szCs w:val="24"/>
        </w:rPr>
        <w:t xml:space="preserve"> муниципального района Свердловской области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наименование органа местного самоуправления, уполномоченного на перевод помещения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в </w:t>
      </w:r>
      <w:r w:rsidRPr="004751C8">
        <w:rPr>
          <w:sz w:val="24"/>
          <w:szCs w:val="24"/>
        </w:rPr>
        <w:t>решении о переводе жилого помещения в нежилое помещение и нежилого помещения   в   жилое   помещение</w:t>
      </w:r>
      <w:r w:rsidRPr="004751C8">
        <w:rPr>
          <w:color w:val="000000"/>
          <w:sz w:val="24"/>
          <w:szCs w:val="24"/>
        </w:rPr>
        <w:t xml:space="preserve">   от  _____________  №  ________   </w:t>
      </w:r>
      <w:r w:rsidRPr="004751C8">
        <w:rPr>
          <w:i/>
          <w:color w:val="000000"/>
          <w:sz w:val="24"/>
          <w:szCs w:val="24"/>
        </w:rPr>
        <w:t xml:space="preserve">      </w:t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  <w:t>(дата и номер регистрации)</w:t>
      </w: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принято решение об отказе во внесении исправлений в </w:t>
      </w:r>
      <w:r w:rsidRPr="004751C8">
        <w:rPr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. </w:t>
      </w:r>
    </w:p>
    <w:p w:rsidR="004D0E06" w:rsidRPr="004751C8" w:rsidRDefault="004D0E06">
      <w:pPr>
        <w:jc w:val="both"/>
        <w:rPr>
          <w:i/>
          <w:color w:val="000000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044"/>
      </w:tblGrid>
      <w:tr w:rsidR="004D0E06" w:rsidRPr="004751C8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№ пункта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Админи-стратив-ного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Наименование основания для отказа во внесении исправлений в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  <w:r w:rsidRPr="004751C8">
              <w:rPr>
                <w:color w:val="000000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Разъяснение причин отказа во внесении исправлений в 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9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4751C8">
              <w:rPr>
                <w:bCs/>
                <w:color w:val="000000"/>
                <w:sz w:val="24"/>
                <w:szCs w:val="24"/>
              </w:rPr>
              <w:t xml:space="preserve">пунктах 1.2, 1.3 </w:t>
            </w:r>
            <w:r w:rsidRPr="004751C8">
              <w:rPr>
                <w:color w:val="000000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отсутствие факта допущения ошибок в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pStyle w:val="ConsPlusNormal"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C8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4D0E06" w:rsidRPr="004751C8" w:rsidRDefault="004D0E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lastRenderedPageBreak/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rFonts w:eastAsia="Calibri"/>
                <w:sz w:val="24"/>
                <w:szCs w:val="24"/>
                <w:lang w:eastAsia="en-US"/>
              </w:rPr>
              <w:t>решение о переводе помещения</w:t>
            </w:r>
            <w:r w:rsidRPr="004751C8">
              <w:rPr>
                <w:sz w:val="24"/>
                <w:szCs w:val="24"/>
              </w:rPr>
              <w:t>, в котором допущена техническая ошибка, ____________________ (</w:t>
            </w:r>
            <w:r w:rsidRPr="004751C8">
              <w:rPr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751C8">
              <w:rPr>
                <w:sz w:val="24"/>
                <w:szCs w:val="24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 xml:space="preserve">к заявлению не приложен оригинал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>решения о переводе помещения</w:t>
            </w:r>
            <w:r w:rsidRPr="004751C8">
              <w:rPr>
                <w:sz w:val="24"/>
                <w:szCs w:val="24"/>
              </w:rPr>
              <w:t xml:space="preserve">, в котором требуется исправить техническую ошибку (в случае выдачи </w:t>
            </w:r>
            <w:r w:rsidRPr="004751C8">
              <w:rPr>
                <w:rFonts w:eastAsia="Calibri"/>
                <w:sz w:val="24"/>
                <w:szCs w:val="24"/>
              </w:rPr>
              <w:t xml:space="preserve">решения о переводе помещения </w:t>
            </w:r>
            <w:r w:rsidRPr="004751C8">
              <w:rPr>
                <w:sz w:val="24"/>
                <w:szCs w:val="24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D0E06" w:rsidRPr="004751C8" w:rsidRDefault="004D0E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 w:rsidRPr="004751C8">
        <w:rPr>
          <w:rFonts w:ascii="Times New Roman" w:hAnsi="Times New Roman" w:cs="Times New Roman"/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указанных нарушений.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_______________________________________________, а также в судебном порядке.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информируем:____________________________________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____________________________________________________________________.    </w:t>
      </w:r>
    </w:p>
    <w:p w:rsidR="004D0E06" w:rsidRPr="004751C8" w:rsidRDefault="00B946E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переводе помещения</w:t>
      </w: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>, а также иная дополнительная информация при наличии)</w:t>
      </w: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spacing w:before="120"/>
        <w:rPr>
          <w:color w:val="000000"/>
          <w:sz w:val="24"/>
          <w:szCs w:val="24"/>
        </w:rPr>
      </w:pPr>
    </w:p>
    <w:p w:rsidR="004D0E06" w:rsidRPr="004751C8" w:rsidRDefault="00B946EF">
      <w:pPr>
        <w:spacing w:before="12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6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rPr>
          <w:b/>
          <w:bCs/>
          <w:color w:val="000000"/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>З А Я В Л Е Н И Е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о выдаче дубликата </w:t>
      </w:r>
      <w:r w:rsidRPr="004751C8">
        <w:rPr>
          <w:b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«___» __________ 20___ г.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D0E06" w:rsidRPr="004751C8"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</w:tcPr>
          <w:p w:rsidR="004D0E06" w:rsidRPr="004751C8" w:rsidRDefault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Баженовское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наименование органа местного самоуправления, уполномоченного на перевод помещения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ind w:firstLine="708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Прошу выдать дубликат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>.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42"/>
        <w:gridCol w:w="5621"/>
        <w:gridCol w:w="3402"/>
      </w:tblGrid>
      <w:tr w:rsidR="004D0E06" w:rsidRPr="004751C8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4D0E06" w:rsidRPr="004751C8" w:rsidRDefault="00B946EF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836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Сведения о выданном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 (организация), выдавший(-</w:t>
            </w:r>
            <w:proofErr w:type="spellStart"/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ая</w:t>
            </w:r>
            <w:proofErr w:type="spellEnd"/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4751C8">
              <w:rPr>
                <w:b/>
                <w:sz w:val="24"/>
                <w:szCs w:val="24"/>
              </w:rPr>
              <w:t xml:space="preserve"> </w:t>
            </w: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4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ind w:firstLine="708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W w:w="10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7"/>
        <w:gridCol w:w="923"/>
      </w:tblGrid>
      <w:tr w:rsidR="004D0E06" w:rsidRPr="004751C8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D0E06" w:rsidRPr="004751C8" w:rsidRDefault="00B946EF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B946EF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 w:rsidP="008E0571">
      <w:pPr>
        <w:tabs>
          <w:tab w:val="left" w:pos="9923"/>
        </w:tabs>
        <w:ind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Приложение № 7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right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4D0E06" w:rsidRPr="004751C8" w:rsidRDefault="004D0E06">
      <w:pPr>
        <w:jc w:val="right"/>
        <w:rPr>
          <w:b/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b/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</w:r>
      <w:r w:rsidRPr="004751C8">
        <w:rPr>
          <w:b/>
          <w:bCs/>
          <w:color w:val="000000"/>
          <w:sz w:val="24"/>
          <w:szCs w:val="24"/>
        </w:rPr>
        <w:t xml:space="preserve">об отказе в выдаче дубликата </w:t>
      </w:r>
      <w:r w:rsidRPr="004751C8">
        <w:rPr>
          <w:b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8E0571" w:rsidRPr="004751C8" w:rsidRDefault="008E0571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 w:rsidRPr="004751C8">
        <w:rPr>
          <w:color w:val="000000"/>
          <w:sz w:val="24"/>
          <w:szCs w:val="24"/>
        </w:rPr>
        <w:t>Баженовское</w:t>
      </w:r>
      <w:proofErr w:type="spellEnd"/>
      <w:r w:rsidRPr="004751C8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4751C8">
        <w:rPr>
          <w:color w:val="000000"/>
          <w:sz w:val="24"/>
          <w:szCs w:val="24"/>
        </w:rPr>
        <w:t>Байкаловского</w:t>
      </w:r>
      <w:proofErr w:type="spellEnd"/>
      <w:r w:rsidRPr="004751C8">
        <w:rPr>
          <w:color w:val="000000"/>
          <w:sz w:val="24"/>
          <w:szCs w:val="24"/>
        </w:rPr>
        <w:t xml:space="preserve"> муниципального района Свердловской области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наименование органа местного самоуправления, уполномоченного на перевод помещения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 результатам рассмотрения заявления </w:t>
      </w:r>
      <w:r w:rsidRPr="004751C8">
        <w:rPr>
          <w:bCs/>
          <w:color w:val="000000"/>
          <w:sz w:val="24"/>
          <w:szCs w:val="24"/>
        </w:rPr>
        <w:t xml:space="preserve">о выдаче дубликата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 от _____________________ № __________________ принято  </w:t>
      </w:r>
    </w:p>
    <w:p w:rsidR="004D0E06" w:rsidRPr="004751C8" w:rsidRDefault="00B946EF">
      <w:pPr>
        <w:jc w:val="both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 xml:space="preserve">                       </w:t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  <w:t xml:space="preserve">    (дата и номер регистрации)</w:t>
      </w: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решение  об  отказе  в  выдаче дубликата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. </w:t>
      </w:r>
    </w:p>
    <w:p w:rsidR="004D0E06" w:rsidRPr="004751C8" w:rsidRDefault="004D0E06">
      <w:pPr>
        <w:jc w:val="both"/>
        <w:rPr>
          <w:i/>
          <w:color w:val="000000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4603"/>
        <w:gridCol w:w="3828"/>
      </w:tblGrid>
      <w:tr w:rsidR="004D0E06" w:rsidRPr="004751C8" w:rsidTr="004751C8">
        <w:trPr>
          <w:trHeight w:val="8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№ пункта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Админи-стратив-ного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4751C8">
              <w:rPr>
                <w:sz w:val="24"/>
                <w:szCs w:val="24"/>
              </w:rPr>
              <w:t>решения о переводе жилого помещения в нежилое помещение и нежилого помещения в жилое помещение</w:t>
            </w:r>
            <w:r w:rsidRPr="004751C8">
              <w:rPr>
                <w:color w:val="000000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Разъяснение причин отказа в выдаче дубликата </w:t>
            </w:r>
            <w:r w:rsidRPr="004751C8">
              <w:rPr>
                <w:sz w:val="24"/>
                <w:szCs w:val="24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 w:rsidTr="004751C8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4751C8">
              <w:rPr>
                <w:bCs/>
                <w:color w:val="000000"/>
                <w:sz w:val="24"/>
                <w:szCs w:val="24"/>
              </w:rPr>
              <w:t xml:space="preserve">пунктах 1.2, 1.3 </w:t>
            </w:r>
            <w:r w:rsidRPr="004751C8">
              <w:rPr>
                <w:color w:val="000000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 w:rsidTr="004751C8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2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 w:rsidTr="004751C8">
        <w:trPr>
          <w:trHeight w:val="8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3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 w:rsidTr="004751C8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lastRenderedPageBreak/>
              <w:t>подпункт 4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 w:rsidRPr="004751C8">
              <w:rPr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751C8">
              <w:rPr>
                <w:sz w:val="24"/>
                <w:szCs w:val="24"/>
              </w:rPr>
              <w:t>) не выдавалось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D0E06" w:rsidRPr="004751C8" w:rsidRDefault="004D0E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выдаче дубликата </w:t>
      </w:r>
      <w:r w:rsidRPr="004751C8">
        <w:rPr>
          <w:rFonts w:ascii="Times New Roman" w:hAnsi="Times New Roman" w:cs="Times New Roman"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указанного нарушения.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_______________________________________________, а также в судебном порядке.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___________________________________________________________________.    </w:t>
      </w:r>
    </w:p>
    <w:p w:rsidR="004D0E06" w:rsidRPr="004751C8" w:rsidRDefault="00B946E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(указывается информация, необходимая для устранения причин отказа в выдаче дубликата </w:t>
      </w:r>
      <w:r w:rsidRPr="004751C8">
        <w:rPr>
          <w:rFonts w:ascii="Times New Roman" w:hAnsi="Times New Roman" w:cs="Times New Roman"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>, а также иная дополнительная информация при наличии)</w:t>
      </w: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spacing w:before="120"/>
        <w:rPr>
          <w:color w:val="000000"/>
          <w:sz w:val="24"/>
          <w:szCs w:val="24"/>
        </w:rPr>
      </w:pPr>
    </w:p>
    <w:p w:rsidR="004D0E06" w:rsidRPr="004751C8" w:rsidRDefault="00B946EF">
      <w:pPr>
        <w:spacing w:before="12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B946EF">
      <w:pPr>
        <w:rPr>
          <w:rFonts w:eastAsia="Calibri"/>
          <w:color w:val="000000"/>
          <w:sz w:val="24"/>
          <w:szCs w:val="24"/>
          <w:lang w:eastAsia="en-US"/>
        </w:rPr>
      </w:pPr>
      <w:r w:rsidRPr="004751C8">
        <w:rPr>
          <w:sz w:val="24"/>
          <w:szCs w:val="24"/>
        </w:rPr>
        <w:br w:type="page"/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8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rPr>
          <w:b/>
          <w:bCs/>
          <w:color w:val="000000"/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>З А Я В Л Е Н И Е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об оставлении заявления о выдаче </w:t>
      </w:r>
      <w:r w:rsidRPr="004751C8">
        <w:rPr>
          <w:b/>
          <w:sz w:val="24"/>
          <w:szCs w:val="24"/>
        </w:rPr>
        <w:t xml:space="preserve">решения о переводе жилого </w:t>
      </w: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помещения в нежилое помещение и нежилого помещения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в жилое помещение</w:t>
      </w:r>
      <w:r w:rsidRPr="004751C8">
        <w:rPr>
          <w:b/>
          <w:bCs/>
          <w:color w:val="000000"/>
          <w:sz w:val="24"/>
          <w:szCs w:val="24"/>
        </w:rPr>
        <w:t xml:space="preserve"> без рассмотрения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«____» __________ 20___ г.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4D0E06" w:rsidRPr="004751C8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4D0E06" w:rsidRPr="004751C8" w:rsidRDefault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Баженовское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4751C8">
              <w:rPr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4751C8">
              <w:rPr>
                <w:color w:val="000000"/>
                <w:sz w:val="24"/>
                <w:szCs w:val="24"/>
              </w:rPr>
              <w:t xml:space="preserve">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наименование органа местного самоуправления, уполномоченного на перевод помещения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Прошу оставить заявление о выдаче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b/>
          <w:b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от ________________ № _________________ без рассмотрения.</w:t>
      </w:r>
    </w:p>
    <w:p w:rsidR="004D0E06" w:rsidRPr="004751C8" w:rsidRDefault="004D0E06">
      <w:pPr>
        <w:jc w:val="both"/>
        <w:rPr>
          <w:color w:val="000000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4628"/>
        <w:gridCol w:w="4253"/>
      </w:tblGrid>
      <w:tr w:rsidR="004D0E06" w:rsidRPr="004751C8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4D0E06" w:rsidRPr="004751C8" w:rsidRDefault="00B946EF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ind w:right="423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 _________________________________________________________________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рассмотрения настоящего заявления прошу: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88"/>
        <w:gridCol w:w="1130"/>
      </w:tblGrid>
      <w:tr w:rsidR="004D0E06" w:rsidRPr="004751C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D0E06" w:rsidRPr="004751C8" w:rsidRDefault="00B946EF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  <w:r w:rsidRPr="004751C8">
        <w:rPr>
          <w:sz w:val="24"/>
          <w:szCs w:val="24"/>
        </w:rPr>
        <w:br w:type="page"/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9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right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4D0E06" w:rsidRPr="004751C8" w:rsidRDefault="004D0E06">
      <w:pPr>
        <w:ind w:left="4820"/>
        <w:jc w:val="center"/>
        <w:rPr>
          <w:color w:val="000000"/>
          <w:sz w:val="24"/>
          <w:szCs w:val="24"/>
        </w:rPr>
      </w:pP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  <w:t>об оставлении заявления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b/>
          <w:color w:val="000000"/>
          <w:sz w:val="24"/>
          <w:szCs w:val="24"/>
        </w:rPr>
        <w:t xml:space="preserve">о выдаче </w:t>
      </w:r>
      <w:r w:rsidRPr="004751C8">
        <w:rPr>
          <w:b/>
          <w:sz w:val="24"/>
          <w:szCs w:val="24"/>
        </w:rPr>
        <w:t xml:space="preserve">решения о переводе жилого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помещения в нежилое помещение и нежилого помещения в жилое помещение</w:t>
      </w:r>
      <w:r w:rsidRPr="004751C8">
        <w:rPr>
          <w:b/>
          <w:color w:val="000000"/>
          <w:sz w:val="24"/>
          <w:szCs w:val="24"/>
        </w:rPr>
        <w:t xml:space="preserve"> без рассмотрения</w:t>
      </w:r>
    </w:p>
    <w:p w:rsidR="004D0E06" w:rsidRPr="004751C8" w:rsidRDefault="004D0E06">
      <w:pPr>
        <w:rPr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8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На  основании Вашего заявления  от ___________№ __________ об</w:t>
      </w:r>
      <w:r w:rsidRPr="004751C8">
        <w:rPr>
          <w:bCs/>
          <w:color w:val="000000"/>
          <w:sz w:val="24"/>
          <w:szCs w:val="24"/>
        </w:rPr>
        <w:br/>
        <w:t xml:space="preserve">                           </w:t>
      </w:r>
      <w:r w:rsidRPr="004751C8">
        <w:rPr>
          <w:bCs/>
          <w:color w:val="000000"/>
          <w:sz w:val="24"/>
          <w:szCs w:val="24"/>
        </w:rPr>
        <w:tab/>
      </w:r>
      <w:r w:rsidRPr="004751C8">
        <w:rPr>
          <w:bCs/>
          <w:color w:val="000000"/>
          <w:sz w:val="24"/>
          <w:szCs w:val="24"/>
        </w:rPr>
        <w:tab/>
      </w:r>
      <w:r w:rsidRPr="004751C8">
        <w:rPr>
          <w:bCs/>
          <w:color w:val="000000"/>
          <w:sz w:val="24"/>
          <w:szCs w:val="24"/>
        </w:rPr>
        <w:tab/>
      </w:r>
      <w:r w:rsidRPr="004751C8">
        <w:rPr>
          <w:bCs/>
          <w:color w:val="000000"/>
          <w:sz w:val="24"/>
          <w:szCs w:val="24"/>
        </w:rPr>
        <w:tab/>
        <w:t xml:space="preserve">                                 </w:t>
      </w:r>
      <w:r w:rsidRPr="004751C8">
        <w:rPr>
          <w:i/>
          <w:color w:val="000000"/>
          <w:sz w:val="24"/>
          <w:szCs w:val="24"/>
        </w:rPr>
        <w:t>(дата и номер регистрации)</w:t>
      </w:r>
    </w:p>
    <w:p w:rsidR="004D0E06" w:rsidRPr="004751C8" w:rsidRDefault="00B946EF">
      <w:pPr>
        <w:tabs>
          <w:tab w:val="left" w:pos="993"/>
        </w:tabs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оставлении заявления о выдаче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bCs/>
          <w:color w:val="000000"/>
          <w:sz w:val="24"/>
          <w:szCs w:val="24"/>
        </w:rPr>
        <w:t xml:space="preserve">без рассмотрения Администрацией </w:t>
      </w:r>
      <w:r w:rsidR="00DC5204" w:rsidRPr="004751C8">
        <w:rPr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DC5204" w:rsidRPr="004751C8">
        <w:rPr>
          <w:bCs/>
          <w:color w:val="000000"/>
          <w:sz w:val="24"/>
          <w:szCs w:val="24"/>
        </w:rPr>
        <w:t>Баженовское</w:t>
      </w:r>
      <w:proofErr w:type="spellEnd"/>
      <w:r w:rsidR="00DC5204" w:rsidRPr="004751C8">
        <w:rPr>
          <w:bCs/>
          <w:color w:val="000000"/>
          <w:sz w:val="24"/>
          <w:szCs w:val="24"/>
        </w:rPr>
        <w:t xml:space="preserve"> сельское поселение</w:t>
      </w:r>
      <w:r w:rsidRPr="004751C8">
        <w:rPr>
          <w:b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 xml:space="preserve">принято решение об оставлении заявления </w:t>
      </w:r>
      <w:r w:rsidRPr="004751C8">
        <w:rPr>
          <w:bCs/>
          <w:color w:val="000000"/>
          <w:sz w:val="24"/>
          <w:szCs w:val="24"/>
        </w:rPr>
        <w:t xml:space="preserve">о выдаче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 от _____________ № ___________ без рассмотрения.</w:t>
      </w:r>
    </w:p>
    <w:p w:rsidR="004D0E06" w:rsidRPr="004751C8" w:rsidRDefault="00B946EF">
      <w:pPr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 xml:space="preserve">               (дата и номер регистрации)</w:t>
      </w:r>
    </w:p>
    <w:p w:rsidR="004D0E06" w:rsidRPr="004751C8" w:rsidRDefault="004D0E0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E06" w:rsidRPr="004751C8" w:rsidRDefault="004D0E0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70"/>
        <w:gridCol w:w="283"/>
        <w:gridCol w:w="4252"/>
      </w:tblGrid>
      <w:tr w:rsidR="004D0E06" w:rsidRPr="004751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spacing w:after="240"/>
        <w:rPr>
          <w:color w:val="000000"/>
          <w:sz w:val="24"/>
          <w:szCs w:val="24"/>
        </w:rPr>
      </w:pPr>
    </w:p>
    <w:p w:rsidR="004D0E06" w:rsidRPr="004751C8" w:rsidRDefault="00B946EF">
      <w:pPr>
        <w:outlineLvl w:val="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jc w:val="center"/>
        <w:outlineLvl w:val="0"/>
        <w:rPr>
          <w:b/>
          <w:i/>
          <w:sz w:val="24"/>
          <w:szCs w:val="24"/>
        </w:rPr>
      </w:pPr>
    </w:p>
    <w:p w:rsidR="004D0E06" w:rsidRPr="004751C8" w:rsidRDefault="004D0E06">
      <w:pPr>
        <w:jc w:val="center"/>
        <w:outlineLvl w:val="1"/>
        <w:rPr>
          <w:b/>
          <w:i/>
          <w:sz w:val="24"/>
          <w:szCs w:val="24"/>
        </w:rPr>
      </w:pPr>
    </w:p>
    <w:p w:rsidR="004D0E06" w:rsidRPr="004751C8" w:rsidRDefault="004D0E06">
      <w:pPr>
        <w:jc w:val="center"/>
        <w:outlineLvl w:val="1"/>
        <w:rPr>
          <w:b/>
          <w:i/>
          <w:sz w:val="24"/>
          <w:szCs w:val="24"/>
        </w:rPr>
      </w:pPr>
    </w:p>
    <w:p w:rsidR="004D0E06" w:rsidRPr="004751C8" w:rsidRDefault="004D0E06">
      <w:pPr>
        <w:jc w:val="center"/>
        <w:outlineLvl w:val="1"/>
        <w:rPr>
          <w:sz w:val="24"/>
          <w:szCs w:val="24"/>
        </w:rPr>
      </w:pPr>
    </w:p>
    <w:sectPr w:rsidR="004D0E06" w:rsidRPr="004751C8" w:rsidSect="004751C8">
      <w:headerReference w:type="default" r:id="rId25"/>
      <w:headerReference w:type="first" r:id="rId26"/>
      <w:footerReference w:type="first" r:id="rId27"/>
      <w:pgSz w:w="11906" w:h="16838"/>
      <w:pgMar w:top="709" w:right="567" w:bottom="284" w:left="1701" w:header="397" w:footer="73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97" w:rsidRDefault="00697897">
      <w:r>
        <w:separator/>
      </w:r>
    </w:p>
  </w:endnote>
  <w:endnote w:type="continuationSeparator" w:id="0">
    <w:p w:rsidR="00697897" w:rsidRDefault="006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8" w:rsidRDefault="004751C8">
    <w:pPr>
      <w:pStyle w:val="ad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97" w:rsidRDefault="00697897">
      <w:r>
        <w:separator/>
      </w:r>
    </w:p>
  </w:footnote>
  <w:footnote w:type="continuationSeparator" w:id="0">
    <w:p w:rsidR="00697897" w:rsidRDefault="0069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8" w:rsidRDefault="004751C8">
    <w:pPr>
      <w:pStyle w:val="ac"/>
      <w:widowControl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7" behindDoc="0" locked="0" layoutInCell="0" allowOverlap="1" wp14:anchorId="013DF84E" wp14:editId="416B73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751C8" w:rsidRDefault="004751C8">
                          <w:pPr>
                            <w:pStyle w:val="ac"/>
                            <w:widowControl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D7518">
                            <w:rPr>
                              <w:rStyle w:val="a3"/>
                              <w:noProof/>
                            </w:rPr>
                            <w:t>53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1.55pt;z-index: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" o:allowincell="f" stroked="f">
              <v:fill opacity="0"/>
              <v:textbox inset="0,0,0,0">
                <w:txbxContent>
                  <w:p w:rsidR="004751C8" w:rsidRDefault="004751C8">
                    <w:pPr>
                      <w:pStyle w:val="ac"/>
                      <w:widowControl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D7518">
                      <w:rPr>
                        <w:rStyle w:val="a3"/>
                        <w:noProof/>
                      </w:rPr>
                      <w:t>53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8" w:rsidRDefault="004751C8" w:rsidP="004751C8">
    <w:pPr>
      <w:pStyle w:val="ac"/>
      <w:tabs>
        <w:tab w:val="clear" w:pos="4536"/>
        <w:tab w:val="clear" w:pos="9072"/>
        <w:tab w:val="left" w:pos="580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ECE"/>
    <w:multiLevelType w:val="multilevel"/>
    <w:tmpl w:val="3D9AB2E0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">
    <w:nsid w:val="105256A5"/>
    <w:multiLevelType w:val="multilevel"/>
    <w:tmpl w:val="8F0EB42A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2">
    <w:nsid w:val="281B5167"/>
    <w:multiLevelType w:val="multilevel"/>
    <w:tmpl w:val="2386248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9A5E36"/>
    <w:multiLevelType w:val="multilevel"/>
    <w:tmpl w:val="225ECA3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3F8934AD"/>
    <w:multiLevelType w:val="multilevel"/>
    <w:tmpl w:val="FB989552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33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abstractNum w:abstractNumId="5">
    <w:nsid w:val="57D01C40"/>
    <w:multiLevelType w:val="multilevel"/>
    <w:tmpl w:val="E77AF7EC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C084E"/>
    <w:multiLevelType w:val="multilevel"/>
    <w:tmpl w:val="2EFE306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5DAF521F"/>
    <w:multiLevelType w:val="multilevel"/>
    <w:tmpl w:val="6AD27ED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Calibri"/>
      </w:rPr>
    </w:lvl>
  </w:abstractNum>
  <w:abstractNum w:abstractNumId="8">
    <w:nsid w:val="66CD1F46"/>
    <w:multiLevelType w:val="multilevel"/>
    <w:tmpl w:val="454E3EDA"/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67FC0D32"/>
    <w:multiLevelType w:val="multilevel"/>
    <w:tmpl w:val="D05041E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69605181"/>
    <w:multiLevelType w:val="multilevel"/>
    <w:tmpl w:val="FF5891B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11">
    <w:nsid w:val="6CD6258D"/>
    <w:multiLevelType w:val="multilevel"/>
    <w:tmpl w:val="9B64D98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nsid w:val="73BB25C1"/>
    <w:multiLevelType w:val="multilevel"/>
    <w:tmpl w:val="4AC4AA4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DF87967"/>
    <w:multiLevelType w:val="multilevel"/>
    <w:tmpl w:val="6C92BC5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E06"/>
    <w:rsid w:val="00022ECF"/>
    <w:rsid w:val="000F4F5B"/>
    <w:rsid w:val="00147EFA"/>
    <w:rsid w:val="001B4B0E"/>
    <w:rsid w:val="003102E5"/>
    <w:rsid w:val="003D1368"/>
    <w:rsid w:val="004751C8"/>
    <w:rsid w:val="004D0E06"/>
    <w:rsid w:val="00501F62"/>
    <w:rsid w:val="005F2FC3"/>
    <w:rsid w:val="00642083"/>
    <w:rsid w:val="00697897"/>
    <w:rsid w:val="0077760E"/>
    <w:rsid w:val="00864C50"/>
    <w:rsid w:val="00876282"/>
    <w:rsid w:val="008D7518"/>
    <w:rsid w:val="008E0571"/>
    <w:rsid w:val="00A56A7E"/>
    <w:rsid w:val="00B12C18"/>
    <w:rsid w:val="00B946EF"/>
    <w:rsid w:val="00D7493E"/>
    <w:rsid w:val="00DC5204"/>
    <w:rsid w:val="00EB0764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  <w:sz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Верхний колонтитул слева"/>
    <w:basedOn w:val="ac"/>
    <w:qFormat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footnote text"/>
    <w:basedOn w:val="a"/>
    <w:pPr>
      <w:suppressLineNumbers/>
      <w:ind w:left="340" w:hanging="340"/>
    </w:pPr>
  </w:style>
  <w:style w:type="paragraph" w:styleId="af4">
    <w:name w:val="No Spacing"/>
    <w:qFormat/>
    <w:rPr>
      <w:rFonts w:ascii="Calibri" w:eastAsia="Calibri" w:hAnsi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5">
    <w:name w:val="Balloon Text"/>
    <w:basedOn w:val="a"/>
    <w:link w:val="af6"/>
    <w:uiPriority w:val="99"/>
    <w:semiHidden/>
    <w:unhideWhenUsed/>
    <w:rsid w:val="00B946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6EF"/>
    <w:rPr>
      <w:rFonts w:ascii="Tahoma" w:eastAsia="Times New Roman" w:hAnsi="Tahoma" w:cs="Tahoma"/>
      <w:sz w:val="16"/>
      <w:szCs w:val="16"/>
      <w:lang w:bidi="ar-SA"/>
    </w:rPr>
  </w:style>
  <w:style w:type="character" w:styleId="af7">
    <w:name w:val="Hyperlink"/>
    <w:basedOn w:val="a0"/>
    <w:uiPriority w:val="99"/>
    <w:unhideWhenUsed/>
    <w:rsid w:val="00B94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  <w:sz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Верхний колонтитул слева"/>
    <w:basedOn w:val="ac"/>
    <w:qFormat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footnote text"/>
    <w:basedOn w:val="a"/>
    <w:pPr>
      <w:suppressLineNumbers/>
      <w:ind w:left="340" w:hanging="340"/>
    </w:pPr>
  </w:style>
  <w:style w:type="paragraph" w:styleId="af4">
    <w:name w:val="No Spacing"/>
    <w:qFormat/>
    <w:rPr>
      <w:rFonts w:ascii="Calibri" w:eastAsia="Calibri" w:hAnsi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5">
    <w:name w:val="Balloon Text"/>
    <w:basedOn w:val="a"/>
    <w:link w:val="af6"/>
    <w:uiPriority w:val="99"/>
    <w:semiHidden/>
    <w:unhideWhenUsed/>
    <w:rsid w:val="00B946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6EF"/>
    <w:rPr>
      <w:rFonts w:ascii="Tahoma" w:eastAsia="Times New Roman" w:hAnsi="Tahoma" w:cs="Tahoma"/>
      <w:sz w:val="16"/>
      <w:szCs w:val="16"/>
      <w:lang w:bidi="ar-SA"/>
    </w:rPr>
  </w:style>
  <w:style w:type="character" w:styleId="af7">
    <w:name w:val="Hyperlink"/>
    <w:basedOn w:val="a0"/>
    <w:uiPriority w:val="99"/>
    <w:unhideWhenUsed/>
    <w:rsid w:val="00B94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digital.midural.ru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https://digital.midura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jenovskoe.ru/" TargetMode="External"/><Relationship Id="rId24" Type="http://schemas.openxmlformats.org/officeDocument/2006/relationships/hyperlink" Target="https://base.garant.ru/12138291/7b14d2c2dfc862f67bd2c3471bf87b3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yperlink" Target="https://base.garant.ru/12138291/74d7c78a3a1e33cef2750a2b7b35d2ed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jenovskoe.ru/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23421</Words>
  <Characters>133504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Управление ИТ</dc:creator>
  <cp:lastModifiedBy>User</cp:lastModifiedBy>
  <cp:revision>2</cp:revision>
  <cp:lastPrinted>2022-08-01T05:39:00Z</cp:lastPrinted>
  <dcterms:created xsi:type="dcterms:W3CDTF">2022-08-01T09:58:00Z</dcterms:created>
  <dcterms:modified xsi:type="dcterms:W3CDTF">2022-08-01T09:58:00Z</dcterms:modified>
  <dc:language>ru-RU</dc:language>
</cp:coreProperties>
</file>