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D3E" w:rsidRDefault="004F3D3E" w:rsidP="00F80822">
      <w:pPr>
        <w:ind w:firstLine="708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4F3D3E" w:rsidRDefault="004F3D3E" w:rsidP="004F3D3E">
      <w:pPr>
        <w:suppressAutoHyphens/>
        <w:autoSpaceDE w:val="0"/>
        <w:autoSpaceDN w:val="0"/>
        <w:adjustRightInd w:val="0"/>
        <w:rPr>
          <w:rFonts w:ascii="Segoe UI" w:hAnsi="Segoe UI" w:cs="Segoe UI"/>
          <w:b/>
          <w:bCs/>
          <w:sz w:val="32"/>
          <w:szCs w:val="32"/>
        </w:rPr>
      </w:pPr>
      <w:r w:rsidRPr="00571EB0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81275" cy="1066800"/>
            <wp:effectExtent l="0" t="0" r="9525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  <w:t>ПРЕСС-РЕЛИЗ</w:t>
      </w:r>
    </w:p>
    <w:p w:rsidR="002A2086" w:rsidRPr="002A2086" w:rsidRDefault="0068628E" w:rsidP="0068628E">
      <w:pPr>
        <w:suppressAutoHyphens/>
        <w:autoSpaceDE w:val="0"/>
        <w:autoSpaceDN w:val="0"/>
        <w:adjustRightInd w:val="0"/>
        <w:jc w:val="center"/>
        <w:rPr>
          <w:rFonts w:ascii="Segoe UI" w:hAnsi="Segoe UI" w:cs="Segoe UI"/>
          <w:bCs/>
          <w:sz w:val="32"/>
          <w:szCs w:val="32"/>
        </w:rPr>
      </w:pPr>
      <w:r>
        <w:rPr>
          <w:rFonts w:ascii="Segoe UI" w:hAnsi="Segoe UI" w:cs="Segoe UI"/>
          <w:bCs/>
          <w:sz w:val="32"/>
          <w:szCs w:val="32"/>
        </w:rPr>
        <w:t xml:space="preserve">Внесение </w:t>
      </w:r>
      <w:r w:rsidRPr="0068628E">
        <w:rPr>
          <w:rFonts w:ascii="Segoe UI" w:hAnsi="Segoe UI" w:cs="Segoe UI"/>
          <w:bCs/>
          <w:sz w:val="32"/>
          <w:szCs w:val="32"/>
        </w:rPr>
        <w:t>сведений</w:t>
      </w:r>
      <w:r w:rsidR="009C46C1">
        <w:rPr>
          <w:rFonts w:ascii="Segoe UI" w:hAnsi="Segoe UI" w:cs="Segoe UI"/>
          <w:bCs/>
          <w:sz w:val="32"/>
          <w:szCs w:val="32"/>
        </w:rPr>
        <w:t xml:space="preserve"> </w:t>
      </w:r>
      <w:r>
        <w:rPr>
          <w:rFonts w:ascii="Segoe UI" w:hAnsi="Segoe UI" w:cs="Segoe UI"/>
          <w:bCs/>
          <w:sz w:val="32"/>
          <w:szCs w:val="32"/>
        </w:rPr>
        <w:t xml:space="preserve">в </w:t>
      </w:r>
      <w:r w:rsidR="009C46C1">
        <w:rPr>
          <w:rFonts w:ascii="Segoe UI" w:hAnsi="Segoe UI" w:cs="Segoe UI"/>
          <w:bCs/>
          <w:sz w:val="32"/>
          <w:szCs w:val="32"/>
        </w:rPr>
        <w:t>ЕГРН о границ</w:t>
      </w:r>
      <w:r>
        <w:rPr>
          <w:rFonts w:ascii="Segoe UI" w:hAnsi="Segoe UI" w:cs="Segoe UI"/>
          <w:bCs/>
          <w:sz w:val="32"/>
          <w:szCs w:val="32"/>
        </w:rPr>
        <w:t>ах особо охраняемых территорий в Свердловской области</w:t>
      </w:r>
    </w:p>
    <w:p w:rsidR="009C46C1" w:rsidRPr="0068628E" w:rsidRDefault="009C46C1" w:rsidP="0068628E">
      <w:pPr>
        <w:jc w:val="both"/>
        <w:rPr>
          <w:rFonts w:ascii="Segoe UI" w:hAnsi="Segoe UI" w:cs="Segoe UI"/>
          <w:sz w:val="24"/>
          <w:szCs w:val="24"/>
        </w:rPr>
      </w:pPr>
      <w:r w:rsidRPr="00995509">
        <w:rPr>
          <w:rFonts w:ascii="Segoe UI" w:hAnsi="Segoe UI" w:cs="Segoe UI"/>
          <w:sz w:val="24"/>
          <w:szCs w:val="24"/>
        </w:rPr>
        <w:t xml:space="preserve">           </w:t>
      </w:r>
      <w:r w:rsidRPr="0068628E">
        <w:rPr>
          <w:rFonts w:ascii="Segoe UI" w:hAnsi="Segoe UI" w:cs="Segoe UI"/>
          <w:sz w:val="24"/>
          <w:szCs w:val="24"/>
        </w:rPr>
        <w:t xml:space="preserve">Согласно Федеральному закону от 14.03.1995 № 33-ФЗ особо охраняемые природные территории (далее – ООПТ) относятся к объектам общенационального достояния. </w:t>
      </w:r>
    </w:p>
    <w:p w:rsidR="00995509" w:rsidRPr="0068628E" w:rsidRDefault="002E78A5" w:rsidP="0068628E">
      <w:pPr>
        <w:jc w:val="both"/>
        <w:rPr>
          <w:rFonts w:ascii="Segoe UI" w:hAnsi="Segoe UI" w:cs="Segoe UI"/>
          <w:sz w:val="24"/>
          <w:szCs w:val="24"/>
        </w:rPr>
      </w:pPr>
      <w:r w:rsidRPr="0068628E">
        <w:rPr>
          <w:rFonts w:ascii="Segoe UI" w:hAnsi="Segoe UI" w:cs="Segoe UI"/>
          <w:sz w:val="24"/>
          <w:szCs w:val="24"/>
        </w:rPr>
        <w:t xml:space="preserve">           </w:t>
      </w:r>
      <w:r w:rsidR="0068628E" w:rsidRPr="0068628E">
        <w:rPr>
          <w:rFonts w:ascii="Segoe UI" w:hAnsi="Segoe UI" w:cs="Segoe UI"/>
          <w:sz w:val="24"/>
          <w:szCs w:val="24"/>
        </w:rPr>
        <w:t xml:space="preserve">ООПТ </w:t>
      </w:r>
      <w:r w:rsidR="001B7FFB" w:rsidRPr="0068628E">
        <w:rPr>
          <w:rFonts w:ascii="Segoe UI" w:hAnsi="Segoe UI" w:cs="Segoe UI"/>
          <w:sz w:val="24"/>
          <w:szCs w:val="24"/>
        </w:rPr>
        <w:t>подразделяются на:</w:t>
      </w:r>
    </w:p>
    <w:p w:rsidR="001B7FFB" w:rsidRPr="0068628E" w:rsidRDefault="001B7FFB" w:rsidP="0068628E">
      <w:pPr>
        <w:jc w:val="both"/>
        <w:rPr>
          <w:rFonts w:ascii="Segoe UI" w:hAnsi="Segoe UI" w:cs="Segoe UI"/>
          <w:sz w:val="24"/>
          <w:szCs w:val="24"/>
        </w:rPr>
      </w:pPr>
      <w:r w:rsidRPr="0068628E">
        <w:rPr>
          <w:rFonts w:ascii="Segoe UI" w:hAnsi="Segoe UI" w:cs="Segoe UI"/>
          <w:sz w:val="24"/>
          <w:szCs w:val="24"/>
        </w:rPr>
        <w:t xml:space="preserve">-  </w:t>
      </w:r>
      <w:hyperlink r:id="rId6" w:history="1">
        <w:r w:rsidRPr="0068628E">
          <w:rPr>
            <w:rStyle w:val="a5"/>
            <w:rFonts w:ascii="Segoe UI" w:hAnsi="Segoe UI" w:cs="Segoe UI"/>
            <w:sz w:val="24"/>
            <w:szCs w:val="24"/>
          </w:rPr>
          <w:t>государственные природные заповедники</w:t>
        </w:r>
      </w:hyperlink>
      <w:r w:rsidRPr="0068628E">
        <w:rPr>
          <w:rFonts w:ascii="Segoe UI" w:hAnsi="Segoe UI" w:cs="Segoe UI"/>
          <w:sz w:val="24"/>
          <w:szCs w:val="24"/>
        </w:rPr>
        <w:t xml:space="preserve">, в том числе </w:t>
      </w:r>
      <w:hyperlink r:id="rId7" w:history="1">
        <w:r w:rsidRPr="0068628E">
          <w:rPr>
            <w:rStyle w:val="a5"/>
            <w:rFonts w:ascii="Segoe UI" w:hAnsi="Segoe UI" w:cs="Segoe UI"/>
            <w:sz w:val="24"/>
            <w:szCs w:val="24"/>
          </w:rPr>
          <w:t>биосферные заповедники</w:t>
        </w:r>
      </w:hyperlink>
      <w:r w:rsidRPr="0068628E">
        <w:rPr>
          <w:rFonts w:ascii="Segoe UI" w:hAnsi="Segoe UI" w:cs="Segoe UI"/>
          <w:sz w:val="24"/>
          <w:szCs w:val="24"/>
        </w:rPr>
        <w:t xml:space="preserve">; </w:t>
      </w:r>
    </w:p>
    <w:p w:rsidR="001B7FFB" w:rsidRPr="0068628E" w:rsidRDefault="001B7FFB" w:rsidP="0068628E">
      <w:pPr>
        <w:jc w:val="both"/>
        <w:rPr>
          <w:rFonts w:ascii="Segoe UI" w:hAnsi="Segoe UI" w:cs="Segoe UI"/>
          <w:sz w:val="24"/>
          <w:szCs w:val="24"/>
        </w:rPr>
      </w:pPr>
      <w:r w:rsidRPr="0068628E">
        <w:rPr>
          <w:rFonts w:ascii="Segoe UI" w:hAnsi="Segoe UI" w:cs="Segoe UI"/>
          <w:sz w:val="24"/>
          <w:szCs w:val="24"/>
        </w:rPr>
        <w:t xml:space="preserve">– </w:t>
      </w:r>
      <w:hyperlink r:id="rId8" w:history="1">
        <w:r w:rsidRPr="0068628E">
          <w:rPr>
            <w:rStyle w:val="a5"/>
            <w:rFonts w:ascii="Segoe UI" w:hAnsi="Segoe UI" w:cs="Segoe UI"/>
            <w:sz w:val="24"/>
            <w:szCs w:val="24"/>
          </w:rPr>
          <w:t>национальные парки</w:t>
        </w:r>
      </w:hyperlink>
      <w:r w:rsidRPr="0068628E">
        <w:rPr>
          <w:rFonts w:ascii="Segoe UI" w:hAnsi="Segoe UI" w:cs="Segoe UI"/>
          <w:sz w:val="24"/>
          <w:szCs w:val="24"/>
        </w:rPr>
        <w:t>;</w:t>
      </w:r>
    </w:p>
    <w:p w:rsidR="001B7FFB" w:rsidRPr="0068628E" w:rsidRDefault="001B7FFB" w:rsidP="0068628E">
      <w:pPr>
        <w:jc w:val="both"/>
        <w:rPr>
          <w:rFonts w:ascii="Segoe UI" w:hAnsi="Segoe UI" w:cs="Segoe UI"/>
          <w:sz w:val="24"/>
          <w:szCs w:val="24"/>
        </w:rPr>
      </w:pPr>
      <w:r w:rsidRPr="0068628E">
        <w:rPr>
          <w:rFonts w:ascii="Segoe UI" w:hAnsi="Segoe UI" w:cs="Segoe UI"/>
          <w:sz w:val="24"/>
          <w:szCs w:val="24"/>
        </w:rPr>
        <w:t xml:space="preserve">– </w:t>
      </w:r>
      <w:hyperlink r:id="rId9" w:history="1">
        <w:r w:rsidRPr="0068628E">
          <w:rPr>
            <w:rStyle w:val="a5"/>
            <w:rFonts w:ascii="Segoe UI" w:hAnsi="Segoe UI" w:cs="Segoe UI"/>
            <w:sz w:val="24"/>
            <w:szCs w:val="24"/>
          </w:rPr>
          <w:t>природные парки</w:t>
        </w:r>
      </w:hyperlink>
      <w:r w:rsidRPr="0068628E">
        <w:rPr>
          <w:rFonts w:ascii="Segoe UI" w:hAnsi="Segoe UI" w:cs="Segoe UI"/>
          <w:sz w:val="24"/>
          <w:szCs w:val="24"/>
        </w:rPr>
        <w:t>;</w:t>
      </w:r>
    </w:p>
    <w:p w:rsidR="001B7FFB" w:rsidRPr="0068628E" w:rsidRDefault="001B7FFB" w:rsidP="0068628E">
      <w:pPr>
        <w:jc w:val="both"/>
        <w:rPr>
          <w:rFonts w:ascii="Segoe UI" w:hAnsi="Segoe UI" w:cs="Segoe UI"/>
          <w:sz w:val="24"/>
          <w:szCs w:val="24"/>
        </w:rPr>
      </w:pPr>
      <w:r w:rsidRPr="0068628E">
        <w:rPr>
          <w:rFonts w:ascii="Segoe UI" w:hAnsi="Segoe UI" w:cs="Segoe UI"/>
          <w:sz w:val="24"/>
          <w:szCs w:val="24"/>
        </w:rPr>
        <w:t xml:space="preserve">– </w:t>
      </w:r>
      <w:hyperlink r:id="rId10" w:history="1">
        <w:r w:rsidRPr="0068628E">
          <w:rPr>
            <w:rStyle w:val="a5"/>
            <w:rFonts w:ascii="Segoe UI" w:hAnsi="Segoe UI" w:cs="Segoe UI"/>
            <w:sz w:val="24"/>
            <w:szCs w:val="24"/>
          </w:rPr>
          <w:t>государственные природные заказники</w:t>
        </w:r>
      </w:hyperlink>
      <w:r w:rsidRPr="0068628E">
        <w:rPr>
          <w:rFonts w:ascii="Segoe UI" w:hAnsi="Segoe UI" w:cs="Segoe UI"/>
          <w:sz w:val="24"/>
          <w:szCs w:val="24"/>
        </w:rPr>
        <w:t>;</w:t>
      </w:r>
    </w:p>
    <w:p w:rsidR="001B7FFB" w:rsidRPr="0068628E" w:rsidRDefault="001B7FFB" w:rsidP="0068628E">
      <w:pPr>
        <w:jc w:val="both"/>
        <w:rPr>
          <w:rFonts w:ascii="Segoe UI" w:hAnsi="Segoe UI" w:cs="Segoe UI"/>
          <w:sz w:val="24"/>
          <w:szCs w:val="24"/>
        </w:rPr>
      </w:pPr>
      <w:r w:rsidRPr="0068628E">
        <w:rPr>
          <w:rFonts w:ascii="Segoe UI" w:hAnsi="Segoe UI" w:cs="Segoe UI"/>
          <w:sz w:val="24"/>
          <w:szCs w:val="24"/>
        </w:rPr>
        <w:t xml:space="preserve">– </w:t>
      </w:r>
      <w:hyperlink r:id="rId11" w:history="1">
        <w:r w:rsidRPr="0068628E">
          <w:rPr>
            <w:rStyle w:val="a5"/>
            <w:rFonts w:ascii="Segoe UI" w:hAnsi="Segoe UI" w:cs="Segoe UI"/>
            <w:sz w:val="24"/>
            <w:szCs w:val="24"/>
          </w:rPr>
          <w:t>памятники природы</w:t>
        </w:r>
      </w:hyperlink>
      <w:r w:rsidRPr="0068628E">
        <w:rPr>
          <w:rFonts w:ascii="Segoe UI" w:hAnsi="Segoe UI" w:cs="Segoe UI"/>
          <w:sz w:val="24"/>
          <w:szCs w:val="24"/>
        </w:rPr>
        <w:t>;</w:t>
      </w:r>
    </w:p>
    <w:p w:rsidR="001B7FFB" w:rsidRPr="0068628E" w:rsidRDefault="001B7FFB" w:rsidP="0068628E">
      <w:pPr>
        <w:jc w:val="both"/>
        <w:rPr>
          <w:rFonts w:ascii="Segoe UI" w:hAnsi="Segoe UI" w:cs="Segoe UI"/>
          <w:sz w:val="24"/>
          <w:szCs w:val="24"/>
        </w:rPr>
      </w:pPr>
      <w:r w:rsidRPr="0068628E">
        <w:rPr>
          <w:rFonts w:ascii="Segoe UI" w:hAnsi="Segoe UI" w:cs="Segoe UI"/>
          <w:sz w:val="24"/>
          <w:szCs w:val="24"/>
        </w:rPr>
        <w:t xml:space="preserve">– </w:t>
      </w:r>
      <w:hyperlink r:id="rId12" w:history="1">
        <w:r w:rsidRPr="0068628E">
          <w:rPr>
            <w:rStyle w:val="a5"/>
            <w:rFonts w:ascii="Segoe UI" w:hAnsi="Segoe UI" w:cs="Segoe UI"/>
            <w:sz w:val="24"/>
            <w:szCs w:val="24"/>
          </w:rPr>
          <w:t>дендрологические парки и ботанические сады</w:t>
        </w:r>
      </w:hyperlink>
    </w:p>
    <w:p w:rsidR="009C46C1" w:rsidRPr="0068628E" w:rsidRDefault="009C46C1" w:rsidP="0068628E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8628E">
        <w:rPr>
          <w:rFonts w:ascii="Segoe UI" w:hAnsi="Segoe UI" w:cs="Segoe UI"/>
          <w:sz w:val="24"/>
          <w:szCs w:val="24"/>
        </w:rPr>
        <w:t xml:space="preserve">На территории Свердловской области </w:t>
      </w:r>
      <w:r w:rsidR="001B7FFB" w:rsidRPr="0068628E">
        <w:rPr>
          <w:rFonts w:ascii="Segoe UI" w:hAnsi="Segoe UI" w:cs="Segoe UI"/>
          <w:sz w:val="24"/>
          <w:szCs w:val="24"/>
        </w:rPr>
        <w:t xml:space="preserve">представлены все категории </w:t>
      </w:r>
      <w:r w:rsidR="002C58DA" w:rsidRPr="0068628E">
        <w:rPr>
          <w:rFonts w:ascii="Segoe UI" w:hAnsi="Segoe UI" w:cs="Segoe UI"/>
          <w:sz w:val="24"/>
          <w:szCs w:val="24"/>
        </w:rPr>
        <w:t>ООПТ</w:t>
      </w:r>
      <w:r w:rsidR="0068628E" w:rsidRPr="0068628E">
        <w:rPr>
          <w:rFonts w:ascii="Segoe UI" w:hAnsi="Segoe UI" w:cs="Segoe UI"/>
          <w:sz w:val="24"/>
          <w:szCs w:val="24"/>
        </w:rPr>
        <w:t xml:space="preserve">. Всего </w:t>
      </w:r>
      <w:r w:rsidR="002C58DA" w:rsidRPr="0068628E">
        <w:rPr>
          <w:rFonts w:ascii="Segoe UI" w:hAnsi="Segoe UI" w:cs="Segoe UI"/>
          <w:sz w:val="24"/>
          <w:szCs w:val="24"/>
        </w:rPr>
        <w:t xml:space="preserve">их </w:t>
      </w:r>
      <w:r w:rsidRPr="0068628E">
        <w:rPr>
          <w:rFonts w:ascii="Segoe UI" w:hAnsi="Segoe UI" w:cs="Segoe UI"/>
          <w:sz w:val="24"/>
          <w:szCs w:val="24"/>
        </w:rPr>
        <w:t>532</w:t>
      </w:r>
      <w:r w:rsidR="002C58DA" w:rsidRPr="0068628E">
        <w:rPr>
          <w:rFonts w:ascii="Segoe UI" w:hAnsi="Segoe UI" w:cs="Segoe UI"/>
          <w:sz w:val="24"/>
          <w:szCs w:val="24"/>
        </w:rPr>
        <w:t xml:space="preserve">, </w:t>
      </w:r>
      <w:r w:rsidR="0068628E" w:rsidRPr="0068628E">
        <w:rPr>
          <w:rFonts w:ascii="Segoe UI" w:hAnsi="Segoe UI" w:cs="Segoe UI"/>
          <w:sz w:val="24"/>
          <w:szCs w:val="24"/>
        </w:rPr>
        <w:t xml:space="preserve">из них федерального значения –  </w:t>
      </w:r>
      <w:r w:rsidRPr="0068628E">
        <w:rPr>
          <w:rFonts w:ascii="Segoe UI" w:hAnsi="Segoe UI" w:cs="Segoe UI"/>
          <w:sz w:val="24"/>
          <w:szCs w:val="24"/>
        </w:rPr>
        <w:t xml:space="preserve">5, регионального значения </w:t>
      </w:r>
      <w:r w:rsidR="0068628E" w:rsidRPr="0068628E">
        <w:rPr>
          <w:rFonts w:ascii="Segoe UI" w:hAnsi="Segoe UI" w:cs="Segoe UI"/>
          <w:sz w:val="24"/>
          <w:szCs w:val="24"/>
        </w:rPr>
        <w:t xml:space="preserve">– </w:t>
      </w:r>
      <w:r w:rsidRPr="0068628E">
        <w:rPr>
          <w:rFonts w:ascii="Segoe UI" w:hAnsi="Segoe UI" w:cs="Segoe UI"/>
          <w:sz w:val="24"/>
          <w:szCs w:val="24"/>
        </w:rPr>
        <w:t xml:space="preserve">507 и местного значения </w:t>
      </w:r>
      <w:r w:rsidR="002E78A5" w:rsidRPr="0068628E">
        <w:rPr>
          <w:rFonts w:ascii="Segoe UI" w:hAnsi="Segoe UI" w:cs="Segoe UI"/>
          <w:sz w:val="24"/>
          <w:szCs w:val="24"/>
        </w:rPr>
        <w:t>–</w:t>
      </w:r>
      <w:r w:rsidR="0068628E" w:rsidRPr="0068628E">
        <w:rPr>
          <w:rFonts w:ascii="Segoe UI" w:hAnsi="Segoe UI" w:cs="Segoe UI"/>
          <w:sz w:val="24"/>
          <w:szCs w:val="24"/>
        </w:rPr>
        <w:t xml:space="preserve"> </w:t>
      </w:r>
      <w:r w:rsidRPr="0068628E">
        <w:rPr>
          <w:rFonts w:ascii="Segoe UI" w:hAnsi="Segoe UI" w:cs="Segoe UI"/>
          <w:sz w:val="24"/>
          <w:szCs w:val="24"/>
        </w:rPr>
        <w:t>20</w:t>
      </w:r>
      <w:r w:rsidR="002E78A5" w:rsidRPr="0068628E">
        <w:rPr>
          <w:rFonts w:ascii="Segoe UI" w:hAnsi="Segoe UI" w:cs="Segoe UI"/>
          <w:sz w:val="24"/>
          <w:szCs w:val="24"/>
        </w:rPr>
        <w:t>.</w:t>
      </w:r>
      <w:r w:rsidRPr="0068628E">
        <w:rPr>
          <w:rFonts w:ascii="Segoe UI" w:hAnsi="Segoe UI" w:cs="Segoe UI"/>
          <w:sz w:val="24"/>
          <w:szCs w:val="24"/>
        </w:rPr>
        <w:t xml:space="preserve"> </w:t>
      </w:r>
    </w:p>
    <w:p w:rsidR="002E78A5" w:rsidRPr="0068628E" w:rsidRDefault="002E78A5" w:rsidP="0068628E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8628E">
        <w:rPr>
          <w:rFonts w:ascii="Segoe UI" w:hAnsi="Segoe UI" w:cs="Segoe UI"/>
          <w:sz w:val="24"/>
          <w:szCs w:val="24"/>
        </w:rPr>
        <w:t xml:space="preserve">Самые известные из них </w:t>
      </w:r>
      <w:proofErr w:type="spellStart"/>
      <w:r w:rsidR="005934C5" w:rsidRPr="0068628E">
        <w:rPr>
          <w:rFonts w:ascii="Segoe UI" w:hAnsi="Segoe UI" w:cs="Segoe UI"/>
          <w:sz w:val="24"/>
          <w:szCs w:val="24"/>
        </w:rPr>
        <w:t>Висимс</w:t>
      </w:r>
      <w:r w:rsidR="0068628E" w:rsidRPr="0068628E">
        <w:rPr>
          <w:rFonts w:ascii="Segoe UI" w:hAnsi="Segoe UI" w:cs="Segoe UI"/>
          <w:sz w:val="24"/>
          <w:szCs w:val="24"/>
        </w:rPr>
        <w:t>кий</w:t>
      </w:r>
      <w:proofErr w:type="spellEnd"/>
      <w:r w:rsidR="0068628E" w:rsidRPr="0068628E">
        <w:rPr>
          <w:rFonts w:ascii="Segoe UI" w:hAnsi="Segoe UI" w:cs="Segoe UI"/>
          <w:sz w:val="24"/>
          <w:szCs w:val="24"/>
        </w:rPr>
        <w:t xml:space="preserve"> государственный биосферный </w:t>
      </w:r>
      <w:r w:rsidR="005934C5" w:rsidRPr="0068628E">
        <w:rPr>
          <w:rFonts w:ascii="Segoe UI" w:hAnsi="Segoe UI" w:cs="Segoe UI"/>
          <w:sz w:val="24"/>
          <w:szCs w:val="24"/>
        </w:rPr>
        <w:t>заповедник, государственный природный заповедник «Денежкин камень», национальный парк «</w:t>
      </w:r>
      <w:proofErr w:type="spellStart"/>
      <w:r w:rsidR="005934C5" w:rsidRPr="0068628E">
        <w:rPr>
          <w:rFonts w:ascii="Segoe UI" w:hAnsi="Segoe UI" w:cs="Segoe UI"/>
          <w:sz w:val="24"/>
          <w:szCs w:val="24"/>
        </w:rPr>
        <w:t>Припышминские</w:t>
      </w:r>
      <w:proofErr w:type="spellEnd"/>
      <w:r w:rsidR="005934C5" w:rsidRPr="0068628E">
        <w:rPr>
          <w:rFonts w:ascii="Segoe UI" w:hAnsi="Segoe UI" w:cs="Segoe UI"/>
          <w:sz w:val="24"/>
          <w:szCs w:val="24"/>
        </w:rPr>
        <w:t xml:space="preserve"> боры», природные парки «Оленьи ручьи», «Река Чусовая», «</w:t>
      </w:r>
      <w:proofErr w:type="spellStart"/>
      <w:r w:rsidR="005934C5" w:rsidRPr="0068628E">
        <w:rPr>
          <w:rFonts w:ascii="Segoe UI" w:hAnsi="Segoe UI" w:cs="Segoe UI"/>
          <w:sz w:val="24"/>
          <w:szCs w:val="24"/>
        </w:rPr>
        <w:t>Бажовские</w:t>
      </w:r>
      <w:proofErr w:type="spellEnd"/>
      <w:r w:rsidR="005934C5" w:rsidRPr="0068628E">
        <w:rPr>
          <w:rFonts w:ascii="Segoe UI" w:hAnsi="Segoe UI" w:cs="Segoe UI"/>
          <w:sz w:val="24"/>
          <w:szCs w:val="24"/>
        </w:rPr>
        <w:t xml:space="preserve"> места».</w:t>
      </w:r>
    </w:p>
    <w:p w:rsidR="002E78A5" w:rsidRPr="0068628E" w:rsidRDefault="00995509" w:rsidP="0068628E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8628E">
        <w:rPr>
          <w:rFonts w:ascii="Segoe UI" w:hAnsi="Segoe UI" w:cs="Segoe UI"/>
          <w:sz w:val="24"/>
          <w:szCs w:val="24"/>
        </w:rPr>
        <w:t xml:space="preserve">По состоянию на </w:t>
      </w:r>
      <w:r w:rsidR="002E78A5" w:rsidRPr="0068628E">
        <w:rPr>
          <w:rFonts w:ascii="Segoe UI" w:hAnsi="Segoe UI" w:cs="Segoe UI"/>
          <w:sz w:val="24"/>
          <w:szCs w:val="24"/>
        </w:rPr>
        <w:t>16 мая 2022 года в</w:t>
      </w:r>
      <w:r w:rsidRPr="0068628E">
        <w:rPr>
          <w:rFonts w:ascii="Segoe UI" w:hAnsi="Segoe UI" w:cs="Segoe UI"/>
          <w:sz w:val="24"/>
          <w:szCs w:val="24"/>
        </w:rPr>
        <w:t xml:space="preserve"> Единый государственный реестр недвижимости (далее – ЕГРН)</w:t>
      </w:r>
      <w:r w:rsidR="002E78A5" w:rsidRPr="0068628E">
        <w:rPr>
          <w:rFonts w:ascii="Segoe UI" w:hAnsi="Segoe UI" w:cs="Segoe UI"/>
          <w:sz w:val="24"/>
          <w:szCs w:val="24"/>
        </w:rPr>
        <w:t xml:space="preserve"> внесены 40% границ ООПТ федерального значения, 43,4% -регионального значения и 30% местного значения. Кроме того, в ЕГРН внесены сведения о границах охранной зоны ООПТ федерального значения «</w:t>
      </w:r>
      <w:proofErr w:type="spellStart"/>
      <w:r w:rsidR="002E78A5" w:rsidRPr="0068628E">
        <w:rPr>
          <w:rFonts w:ascii="Segoe UI" w:hAnsi="Segoe UI" w:cs="Segoe UI"/>
          <w:sz w:val="24"/>
          <w:szCs w:val="24"/>
        </w:rPr>
        <w:t>Висимский</w:t>
      </w:r>
      <w:proofErr w:type="spellEnd"/>
      <w:r w:rsidR="002E78A5" w:rsidRPr="0068628E">
        <w:rPr>
          <w:rFonts w:ascii="Segoe UI" w:hAnsi="Segoe UI" w:cs="Segoe UI"/>
          <w:sz w:val="24"/>
          <w:szCs w:val="24"/>
        </w:rPr>
        <w:t xml:space="preserve"> государственный природный биосферный заповедник».</w:t>
      </w:r>
      <w:r w:rsidR="00190E32" w:rsidRPr="0068628E">
        <w:rPr>
          <w:rFonts w:ascii="Segoe UI" w:hAnsi="Segoe UI" w:cs="Segoe UI"/>
          <w:sz w:val="24"/>
          <w:szCs w:val="24"/>
        </w:rPr>
        <w:t xml:space="preserve"> </w:t>
      </w:r>
    </w:p>
    <w:p w:rsidR="00241504" w:rsidRPr="0068628E" w:rsidRDefault="00241504" w:rsidP="0068628E">
      <w:pPr>
        <w:jc w:val="both"/>
        <w:rPr>
          <w:rFonts w:ascii="Segoe UI" w:hAnsi="Segoe UI" w:cs="Segoe UI"/>
          <w:sz w:val="24"/>
          <w:szCs w:val="24"/>
        </w:rPr>
      </w:pPr>
      <w:r w:rsidRPr="0068628E">
        <w:rPr>
          <w:rFonts w:ascii="Segoe UI" w:hAnsi="Segoe UI" w:cs="Segoe UI"/>
          <w:sz w:val="24"/>
          <w:szCs w:val="24"/>
        </w:rPr>
        <w:t xml:space="preserve">           </w:t>
      </w:r>
      <w:r w:rsidR="003C7504" w:rsidRPr="0068628E">
        <w:rPr>
          <w:rFonts w:ascii="Segoe UI" w:hAnsi="Segoe UI" w:cs="Segoe UI"/>
          <w:sz w:val="24"/>
          <w:szCs w:val="24"/>
        </w:rPr>
        <w:t xml:space="preserve">Законодательство устанавливает ряд ограничений в использовании земель ООПТ. Для </w:t>
      </w:r>
      <w:r w:rsidR="00995509" w:rsidRPr="0068628E">
        <w:rPr>
          <w:rFonts w:ascii="Segoe UI" w:hAnsi="Segoe UI" w:cs="Segoe UI"/>
          <w:sz w:val="24"/>
          <w:szCs w:val="24"/>
        </w:rPr>
        <w:t>сохранения природной</w:t>
      </w:r>
      <w:r w:rsidR="003C7504" w:rsidRPr="0068628E">
        <w:rPr>
          <w:rFonts w:ascii="Segoe UI" w:hAnsi="Segoe UI" w:cs="Segoe UI"/>
          <w:sz w:val="24"/>
          <w:szCs w:val="24"/>
        </w:rPr>
        <w:t xml:space="preserve"> </w:t>
      </w:r>
      <w:r w:rsidR="00995509" w:rsidRPr="0068628E">
        <w:rPr>
          <w:rFonts w:ascii="Segoe UI" w:hAnsi="Segoe UI" w:cs="Segoe UI"/>
          <w:sz w:val="24"/>
          <w:szCs w:val="24"/>
        </w:rPr>
        <w:t>среды в</w:t>
      </w:r>
      <w:r w:rsidR="003C7504" w:rsidRPr="0068628E">
        <w:rPr>
          <w:rFonts w:ascii="Segoe UI" w:hAnsi="Segoe UI" w:cs="Segoe UI"/>
          <w:sz w:val="24"/>
          <w:szCs w:val="24"/>
        </w:rPr>
        <w:t xml:space="preserve"> естественном состоянии полностью запрещается экономическая и иная деятельность, за исключением случаев, </w:t>
      </w:r>
      <w:r w:rsidR="003C7504" w:rsidRPr="0068628E">
        <w:rPr>
          <w:rFonts w:ascii="Segoe UI" w:hAnsi="Segoe UI" w:cs="Segoe UI"/>
          <w:sz w:val="24"/>
          <w:szCs w:val="24"/>
        </w:rPr>
        <w:lastRenderedPageBreak/>
        <w:t xml:space="preserve">предусмотренных законодательством. В то же </w:t>
      </w:r>
      <w:r w:rsidR="00995509" w:rsidRPr="0068628E">
        <w:rPr>
          <w:rFonts w:ascii="Segoe UI" w:hAnsi="Segoe UI" w:cs="Segoe UI"/>
          <w:sz w:val="24"/>
          <w:szCs w:val="24"/>
        </w:rPr>
        <w:t>время на</w:t>
      </w:r>
      <w:r w:rsidR="0068628E" w:rsidRPr="0068628E">
        <w:rPr>
          <w:rFonts w:ascii="Segoe UI" w:hAnsi="Segoe UI" w:cs="Segoe UI"/>
          <w:sz w:val="24"/>
          <w:szCs w:val="24"/>
        </w:rPr>
        <w:t xml:space="preserve"> специально выделенных участках</w:t>
      </w:r>
      <w:r w:rsidRPr="0068628E">
        <w:rPr>
          <w:rFonts w:ascii="Segoe UI" w:hAnsi="Segoe UI" w:cs="Segoe UI"/>
          <w:sz w:val="24"/>
          <w:szCs w:val="24"/>
        </w:rPr>
        <w:t xml:space="preserve"> ООПТ допускается развитие регулируемого туризма, в том числе познавательного, и отдыха. Также м</w:t>
      </w:r>
      <w:r w:rsidR="0068628E" w:rsidRPr="0068628E">
        <w:rPr>
          <w:rFonts w:ascii="Segoe UI" w:hAnsi="Segoe UI" w:cs="Segoe UI"/>
          <w:sz w:val="24"/>
          <w:szCs w:val="24"/>
        </w:rPr>
        <w:t xml:space="preserve">огут быть выделены </w:t>
      </w:r>
      <w:r w:rsidR="00995509" w:rsidRPr="0068628E">
        <w:rPr>
          <w:rFonts w:ascii="Segoe UI" w:hAnsi="Segoe UI" w:cs="Segoe UI"/>
          <w:sz w:val="24"/>
          <w:szCs w:val="24"/>
        </w:rPr>
        <w:t>рекреационные</w:t>
      </w:r>
      <w:r w:rsidRPr="0068628E">
        <w:rPr>
          <w:rFonts w:ascii="Segoe UI" w:hAnsi="Segoe UI" w:cs="Segoe UI"/>
          <w:sz w:val="24"/>
          <w:szCs w:val="24"/>
        </w:rPr>
        <w:t xml:space="preserve"> зоны, предназначенные для обеспечения и осуществления рекреационной деятельности, развития физической культуры и спорта, а также размещения объектов туристской индустрии, музеев и информационных центров. </w:t>
      </w:r>
    </w:p>
    <w:p w:rsidR="00B05643" w:rsidRPr="0068628E" w:rsidRDefault="00966802" w:rsidP="0068628E">
      <w:pPr>
        <w:ind w:firstLine="708"/>
        <w:jc w:val="both"/>
        <w:rPr>
          <w:rFonts w:ascii="Segoe UI" w:hAnsi="Segoe UI" w:cs="Segoe UI"/>
          <w:i/>
          <w:sz w:val="24"/>
          <w:szCs w:val="24"/>
        </w:rPr>
      </w:pPr>
      <w:r w:rsidRPr="0068628E">
        <w:rPr>
          <w:rFonts w:ascii="Segoe UI" w:hAnsi="Segoe UI" w:cs="Segoe UI"/>
          <w:i/>
          <w:sz w:val="24"/>
          <w:szCs w:val="24"/>
        </w:rPr>
        <w:t>«</w:t>
      </w:r>
      <w:r w:rsidR="00190E32" w:rsidRPr="0068628E">
        <w:rPr>
          <w:rFonts w:ascii="Segoe UI" w:hAnsi="Segoe UI" w:cs="Segoe UI"/>
          <w:i/>
          <w:sz w:val="24"/>
          <w:szCs w:val="24"/>
        </w:rPr>
        <w:t xml:space="preserve">В </w:t>
      </w:r>
      <w:r w:rsidR="00241504" w:rsidRPr="0068628E">
        <w:rPr>
          <w:rFonts w:ascii="Segoe UI" w:hAnsi="Segoe UI" w:cs="Segoe UI"/>
          <w:i/>
          <w:sz w:val="24"/>
          <w:szCs w:val="24"/>
        </w:rPr>
        <w:t>Свердловск</w:t>
      </w:r>
      <w:r w:rsidR="00190E32" w:rsidRPr="0068628E">
        <w:rPr>
          <w:rFonts w:ascii="Segoe UI" w:hAnsi="Segoe UI" w:cs="Segoe UI"/>
          <w:i/>
          <w:sz w:val="24"/>
          <w:szCs w:val="24"/>
        </w:rPr>
        <w:t>ой</w:t>
      </w:r>
      <w:r w:rsidR="00241504" w:rsidRPr="0068628E">
        <w:rPr>
          <w:rFonts w:ascii="Segoe UI" w:hAnsi="Segoe UI" w:cs="Segoe UI"/>
          <w:i/>
          <w:sz w:val="24"/>
          <w:szCs w:val="24"/>
        </w:rPr>
        <w:t xml:space="preserve"> </w:t>
      </w:r>
      <w:r w:rsidR="00995509" w:rsidRPr="0068628E">
        <w:rPr>
          <w:rFonts w:ascii="Segoe UI" w:hAnsi="Segoe UI" w:cs="Segoe UI"/>
          <w:i/>
          <w:sz w:val="24"/>
          <w:szCs w:val="24"/>
        </w:rPr>
        <w:t>области много</w:t>
      </w:r>
      <w:r w:rsidR="00190E32" w:rsidRPr="0068628E">
        <w:rPr>
          <w:rFonts w:ascii="Segoe UI" w:hAnsi="Segoe UI" w:cs="Segoe UI"/>
          <w:i/>
          <w:sz w:val="24"/>
          <w:szCs w:val="24"/>
        </w:rPr>
        <w:t xml:space="preserve"> прекрасных мест, в которых можно отдохнуть и получить заряд бодрости.  Радует, что к установлению границ ООПТ подключаются наряду с государственными органами Свердловской области также муниципальные образования</w:t>
      </w:r>
      <w:r w:rsidR="00995509" w:rsidRPr="0068628E">
        <w:rPr>
          <w:rFonts w:ascii="Segoe UI" w:hAnsi="Segoe UI" w:cs="Segoe UI"/>
          <w:i/>
          <w:sz w:val="24"/>
          <w:szCs w:val="24"/>
        </w:rPr>
        <w:t>.</w:t>
      </w:r>
      <w:r w:rsidR="00995509" w:rsidRPr="0068628E">
        <w:rPr>
          <w:rFonts w:ascii="Segoe UI" w:hAnsi="Segoe UI" w:cs="Segoe UI"/>
          <w:sz w:val="24"/>
          <w:szCs w:val="24"/>
        </w:rPr>
        <w:t xml:space="preserve"> </w:t>
      </w:r>
      <w:r w:rsidR="00995509" w:rsidRPr="0068628E">
        <w:rPr>
          <w:rFonts w:ascii="Segoe UI" w:hAnsi="Segoe UI" w:cs="Segoe UI"/>
          <w:i/>
          <w:sz w:val="24"/>
          <w:szCs w:val="24"/>
        </w:rPr>
        <w:t xml:space="preserve">Если границы всех ООПТ, а также их охранные зоны будут внесены в ЕГРН, нарушения режима использования могут быть сведены к минимуму. </w:t>
      </w:r>
      <w:r w:rsidR="00B05643" w:rsidRPr="0068628E">
        <w:rPr>
          <w:rFonts w:ascii="Segoe UI" w:hAnsi="Segoe UI" w:cs="Segoe UI"/>
          <w:i/>
          <w:sz w:val="24"/>
          <w:szCs w:val="24"/>
        </w:rPr>
        <w:t xml:space="preserve">В рамках реализации </w:t>
      </w:r>
      <w:r w:rsidRPr="0068628E">
        <w:rPr>
          <w:rFonts w:ascii="Segoe UI" w:hAnsi="Segoe UI" w:cs="Segoe UI"/>
          <w:i/>
          <w:sz w:val="24"/>
          <w:szCs w:val="24"/>
        </w:rPr>
        <w:t xml:space="preserve">госпрограммы </w:t>
      </w:r>
      <w:r w:rsidR="00B05643" w:rsidRPr="0068628E">
        <w:rPr>
          <w:rFonts w:ascii="Segoe UI" w:hAnsi="Segoe UI" w:cs="Segoe UI"/>
          <w:i/>
          <w:sz w:val="24"/>
          <w:szCs w:val="24"/>
        </w:rPr>
        <w:t>«Национальная с</w:t>
      </w:r>
      <w:r w:rsidR="0068628E" w:rsidRPr="0068628E">
        <w:rPr>
          <w:rFonts w:ascii="Segoe UI" w:hAnsi="Segoe UI" w:cs="Segoe UI"/>
          <w:i/>
          <w:sz w:val="24"/>
          <w:szCs w:val="24"/>
        </w:rPr>
        <w:t xml:space="preserve">истема пространственных данных» </w:t>
      </w:r>
      <w:r w:rsidR="00B05643" w:rsidRPr="0068628E">
        <w:rPr>
          <w:rFonts w:ascii="Segoe UI" w:hAnsi="Segoe UI" w:cs="Segoe UI"/>
          <w:i/>
          <w:sz w:val="24"/>
          <w:szCs w:val="24"/>
        </w:rPr>
        <w:t xml:space="preserve">планируется обеспечить полноту и качество сведений в ЕГРН в объеме 95%. Полный и точный реестр недвижимости позволит эффективнее управлять земельными ресурсами, </w:t>
      </w:r>
      <w:r w:rsidRPr="0068628E">
        <w:rPr>
          <w:rFonts w:ascii="Segoe UI" w:hAnsi="Segoe UI" w:cs="Segoe UI"/>
          <w:i/>
          <w:sz w:val="24"/>
          <w:szCs w:val="24"/>
        </w:rPr>
        <w:t>оперативнее</w:t>
      </w:r>
      <w:r w:rsidR="00B05643" w:rsidRPr="0068628E">
        <w:rPr>
          <w:rFonts w:ascii="Segoe UI" w:hAnsi="Segoe UI" w:cs="Segoe UI"/>
          <w:i/>
          <w:sz w:val="24"/>
          <w:szCs w:val="24"/>
        </w:rPr>
        <w:t xml:space="preserve"> оказывать услуги, в том числе в электронном виде, разработать удобные сервисы в интересах людей, бизнеса и органов власти</w:t>
      </w:r>
      <w:r w:rsidRPr="0068628E">
        <w:rPr>
          <w:rFonts w:ascii="Segoe UI" w:hAnsi="Segoe UI" w:cs="Segoe UI"/>
          <w:i/>
          <w:sz w:val="24"/>
          <w:szCs w:val="24"/>
        </w:rPr>
        <w:t>»,</w:t>
      </w:r>
      <w:r w:rsidRPr="0068628E">
        <w:rPr>
          <w:rFonts w:ascii="Segoe UI" w:hAnsi="Segoe UI" w:cs="Segoe UI"/>
          <w:sz w:val="24"/>
          <w:szCs w:val="24"/>
        </w:rPr>
        <w:t xml:space="preserve"> - отмечает заместитель руководителя Управления Росреестра по Свердловской области </w:t>
      </w:r>
      <w:r w:rsidRPr="0068628E">
        <w:rPr>
          <w:rFonts w:ascii="Segoe UI" w:hAnsi="Segoe UI" w:cs="Segoe UI"/>
          <w:b/>
          <w:sz w:val="24"/>
          <w:szCs w:val="24"/>
        </w:rPr>
        <w:t xml:space="preserve">Татьяна Янтюшева.  </w:t>
      </w:r>
    </w:p>
    <w:p w:rsidR="004F3D3E" w:rsidRPr="00D11BFA" w:rsidRDefault="00995509" w:rsidP="004F3D3E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86" distB="4294967286" distL="114300" distR="114300" simplePos="0" relativeHeight="251659264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-636</wp:posOffset>
                </wp:positionV>
                <wp:extent cx="60007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0A8F4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-.05pt;width:472.5pt;height:0;z-index:251659264;visibility:visible;mso-wrap-style:square;mso-width-percent:0;mso-height-percent:0;mso-wrap-distance-left:9pt;mso-wrap-distance-top:-28e-5mm;mso-wrap-distance-right:9pt;mso-wrap-distance-bottom:-2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="004F3D3E" w:rsidRPr="00D11BFA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4F3D3E" w:rsidRPr="00D11BFA" w:rsidRDefault="004F3D3E" w:rsidP="004F3D3E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 w:rsidRPr="00D11BFA">
        <w:rPr>
          <w:rFonts w:ascii="Segoe UI" w:hAnsi="Segoe UI" w:cs="Segoe UI"/>
          <w:sz w:val="18"/>
          <w:szCs w:val="18"/>
        </w:rPr>
        <w:t xml:space="preserve">Пресс-служба Управления Росреестра по Свердловской области </w:t>
      </w:r>
    </w:p>
    <w:p w:rsidR="004F3D3E" w:rsidRPr="00D11BFA" w:rsidRDefault="004F3D3E" w:rsidP="004F3D3E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D11BFA">
        <w:rPr>
          <w:rFonts w:ascii="Segoe UI" w:hAnsi="Segoe UI" w:cs="Segoe UI"/>
          <w:sz w:val="18"/>
          <w:szCs w:val="18"/>
        </w:rPr>
        <w:t>+7 343</w:t>
      </w:r>
      <w:r w:rsidRPr="00D11BFA">
        <w:rPr>
          <w:rFonts w:ascii="Segoe UI" w:hAnsi="Segoe UI" w:cs="Segoe UI"/>
          <w:sz w:val="18"/>
          <w:szCs w:val="18"/>
          <w:lang w:val="en-US"/>
        </w:rPr>
        <w:t> </w:t>
      </w:r>
      <w:r w:rsidRPr="00D11BFA">
        <w:rPr>
          <w:rFonts w:ascii="Segoe UI" w:hAnsi="Segoe UI" w:cs="Segoe UI"/>
          <w:sz w:val="18"/>
          <w:szCs w:val="18"/>
        </w:rPr>
        <w:t xml:space="preserve">375 40 81  </w:t>
      </w:r>
    </w:p>
    <w:p w:rsidR="004F3D3E" w:rsidRPr="00D11BFA" w:rsidRDefault="009B34C9" w:rsidP="004F3D3E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13" w:history="1">
        <w:r w:rsidR="004F3D3E" w:rsidRPr="00D11BFA">
          <w:rPr>
            <w:rFonts w:ascii="Segoe UI" w:hAnsi="Segoe UI" w:cs="Segoe UI"/>
            <w:sz w:val="18"/>
            <w:szCs w:val="18"/>
            <w:lang w:val="en-US"/>
          </w:rPr>
          <w:t>press</w:t>
        </w:r>
        <w:r w:rsidR="004F3D3E" w:rsidRPr="00D11BFA">
          <w:rPr>
            <w:rFonts w:ascii="Segoe UI" w:hAnsi="Segoe UI" w:cs="Segoe UI"/>
            <w:sz w:val="18"/>
            <w:szCs w:val="18"/>
          </w:rPr>
          <w:t>66_</w:t>
        </w:r>
        <w:r w:rsidR="004F3D3E" w:rsidRPr="00D11BFA">
          <w:rPr>
            <w:rFonts w:ascii="Segoe UI" w:hAnsi="Segoe UI" w:cs="Segoe UI"/>
            <w:sz w:val="18"/>
            <w:szCs w:val="18"/>
            <w:lang w:val="en-US"/>
          </w:rPr>
          <w:t>rosreestr</w:t>
        </w:r>
        <w:r w:rsidR="004F3D3E" w:rsidRPr="00D11BFA">
          <w:rPr>
            <w:rFonts w:ascii="Segoe UI" w:hAnsi="Segoe UI" w:cs="Segoe UI"/>
            <w:sz w:val="18"/>
            <w:szCs w:val="18"/>
          </w:rPr>
          <w:t>@</w:t>
        </w:r>
        <w:r w:rsidR="004F3D3E" w:rsidRPr="00D11BFA">
          <w:rPr>
            <w:rFonts w:ascii="Segoe UI" w:hAnsi="Segoe UI" w:cs="Segoe UI"/>
            <w:sz w:val="18"/>
            <w:szCs w:val="18"/>
            <w:lang w:val="en-US"/>
          </w:rPr>
          <w:t>mail</w:t>
        </w:r>
        <w:r w:rsidR="004F3D3E" w:rsidRPr="00D11BFA">
          <w:rPr>
            <w:rFonts w:ascii="Segoe UI" w:hAnsi="Segoe UI" w:cs="Segoe UI"/>
            <w:sz w:val="18"/>
            <w:szCs w:val="18"/>
          </w:rPr>
          <w:t>.</w:t>
        </w:r>
        <w:r w:rsidR="004F3D3E" w:rsidRPr="00D11BFA">
          <w:rPr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4F3D3E" w:rsidRPr="00D11BFA" w:rsidRDefault="009B34C9" w:rsidP="004F3D3E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14" w:history="1">
        <w:r w:rsidR="004F3D3E" w:rsidRPr="00D11BFA">
          <w:rPr>
            <w:rFonts w:ascii="Segoe UI" w:hAnsi="Segoe UI" w:cs="Segoe UI"/>
            <w:sz w:val="18"/>
            <w:szCs w:val="18"/>
            <w:lang w:val="en-US"/>
          </w:rPr>
          <w:t>www</w:t>
        </w:r>
        <w:r w:rsidR="004F3D3E" w:rsidRPr="00D11BFA">
          <w:rPr>
            <w:rFonts w:ascii="Segoe UI" w:hAnsi="Segoe UI" w:cs="Segoe UI"/>
            <w:sz w:val="18"/>
            <w:szCs w:val="18"/>
          </w:rPr>
          <w:t>.</w:t>
        </w:r>
        <w:proofErr w:type="spellStart"/>
        <w:r w:rsidR="004F3D3E" w:rsidRPr="00D11BFA">
          <w:rPr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4F3D3E" w:rsidRPr="00D11BFA">
          <w:rPr>
            <w:rFonts w:ascii="Segoe UI" w:hAnsi="Segoe UI" w:cs="Segoe UI"/>
            <w:sz w:val="18"/>
            <w:szCs w:val="18"/>
          </w:rPr>
          <w:t>.</w:t>
        </w:r>
        <w:proofErr w:type="spellStart"/>
        <w:r w:rsidR="004F3D3E" w:rsidRPr="00D11BFA">
          <w:rPr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4F3D3E" w:rsidRPr="00D11BFA">
          <w:rPr>
            <w:rFonts w:ascii="Segoe UI" w:hAnsi="Segoe UI" w:cs="Segoe UI"/>
            <w:sz w:val="18"/>
            <w:szCs w:val="18"/>
          </w:rPr>
          <w:t>.</w:t>
        </w:r>
        <w:proofErr w:type="spellStart"/>
        <w:r w:rsidR="004F3D3E" w:rsidRPr="00D11BFA">
          <w:rPr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4F3D3E" w:rsidRDefault="004F3D3E" w:rsidP="004F3D3E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D11BFA">
        <w:rPr>
          <w:rFonts w:ascii="Segoe UI" w:hAnsi="Segoe UI" w:cs="Segoe UI"/>
          <w:sz w:val="18"/>
          <w:szCs w:val="18"/>
        </w:rPr>
        <w:t>620062, г. Екатеринбург, ул. Генеральская, 6 а.</w:t>
      </w:r>
    </w:p>
    <w:p w:rsidR="004F3D3E" w:rsidRPr="00716432" w:rsidRDefault="004F3D3E" w:rsidP="004F3D3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A36925" w:rsidRPr="00F80822" w:rsidRDefault="00A36925" w:rsidP="00F80822">
      <w:pPr>
        <w:jc w:val="both"/>
        <w:rPr>
          <w:rFonts w:ascii="Segoe UI" w:hAnsi="Segoe UI" w:cs="Segoe UI"/>
          <w:sz w:val="24"/>
          <w:szCs w:val="24"/>
        </w:rPr>
      </w:pPr>
    </w:p>
    <w:sectPr w:rsidR="00A36925" w:rsidRPr="00F80822" w:rsidSect="00B1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98"/>
    <w:rsid w:val="00010A7F"/>
    <w:rsid w:val="0003286B"/>
    <w:rsid w:val="000C6998"/>
    <w:rsid w:val="00136D56"/>
    <w:rsid w:val="00190E32"/>
    <w:rsid w:val="001B7FFB"/>
    <w:rsid w:val="00241504"/>
    <w:rsid w:val="002A2086"/>
    <w:rsid w:val="002C58DA"/>
    <w:rsid w:val="002E78A5"/>
    <w:rsid w:val="003B623F"/>
    <w:rsid w:val="003C7504"/>
    <w:rsid w:val="004F3D3E"/>
    <w:rsid w:val="00503C64"/>
    <w:rsid w:val="005934C5"/>
    <w:rsid w:val="0068277A"/>
    <w:rsid w:val="0068628E"/>
    <w:rsid w:val="006B07A9"/>
    <w:rsid w:val="006E2E98"/>
    <w:rsid w:val="006E6DD0"/>
    <w:rsid w:val="007E06F7"/>
    <w:rsid w:val="008B48BB"/>
    <w:rsid w:val="00966802"/>
    <w:rsid w:val="00995509"/>
    <w:rsid w:val="009A7AF7"/>
    <w:rsid w:val="009B34C9"/>
    <w:rsid w:val="009C46C1"/>
    <w:rsid w:val="00A36925"/>
    <w:rsid w:val="00B05643"/>
    <w:rsid w:val="00B16385"/>
    <w:rsid w:val="00B67134"/>
    <w:rsid w:val="00B754DC"/>
    <w:rsid w:val="00B9374C"/>
    <w:rsid w:val="00BA664E"/>
    <w:rsid w:val="00C03BB8"/>
    <w:rsid w:val="00CD46FF"/>
    <w:rsid w:val="00CF5767"/>
    <w:rsid w:val="00D237F3"/>
    <w:rsid w:val="00DA5ACF"/>
    <w:rsid w:val="00E64998"/>
    <w:rsid w:val="00E91CC1"/>
    <w:rsid w:val="00EB4FFA"/>
    <w:rsid w:val="00ED6527"/>
    <w:rsid w:val="00F80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EB4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664E"/>
  </w:style>
  <w:style w:type="character" w:styleId="a5">
    <w:name w:val="Hyperlink"/>
    <w:uiPriority w:val="99"/>
    <w:unhideWhenUsed/>
    <w:rsid w:val="00BA664E"/>
    <w:rPr>
      <w:color w:val="0000FF"/>
      <w:u w:val="single"/>
    </w:rPr>
  </w:style>
  <w:style w:type="character" w:styleId="a6">
    <w:name w:val="Strong"/>
    <w:uiPriority w:val="22"/>
    <w:qFormat/>
    <w:rsid w:val="00BA664E"/>
    <w:rPr>
      <w:b/>
      <w:bCs/>
    </w:rPr>
  </w:style>
  <w:style w:type="character" w:customStyle="1" w:styleId="a4">
    <w:name w:val="Обычный (веб) Знак"/>
    <w:basedOn w:val="a0"/>
    <w:link w:val="a3"/>
    <w:uiPriority w:val="99"/>
    <w:rsid w:val="004F3D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4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4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EB4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664E"/>
  </w:style>
  <w:style w:type="character" w:styleId="a5">
    <w:name w:val="Hyperlink"/>
    <w:uiPriority w:val="99"/>
    <w:unhideWhenUsed/>
    <w:rsid w:val="00BA664E"/>
    <w:rPr>
      <w:color w:val="0000FF"/>
      <w:u w:val="single"/>
    </w:rPr>
  </w:style>
  <w:style w:type="character" w:styleId="a6">
    <w:name w:val="Strong"/>
    <w:uiPriority w:val="22"/>
    <w:qFormat/>
    <w:rsid w:val="00BA664E"/>
    <w:rPr>
      <w:b/>
      <w:bCs/>
    </w:rPr>
  </w:style>
  <w:style w:type="character" w:customStyle="1" w:styleId="a4">
    <w:name w:val="Обычный (веб) Знак"/>
    <w:basedOn w:val="a0"/>
    <w:link w:val="a3"/>
    <w:uiPriority w:val="99"/>
    <w:rsid w:val="004F3D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4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4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7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669E2ABE8701F392642D99E99B7BEDB5D6D881F83F61C5BF8F1862E0D6D113CBBAFF74FB9384FF0B495CE702150E1C7D7B1732B4AA3543b4GCK" TargetMode="External"/><Relationship Id="rId13" Type="http://schemas.openxmlformats.org/officeDocument/2006/relationships/hyperlink" Target="mailto::press66_rosreest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669E2ABE8701F392642D99E99B7BEDB5D6D881F83F61C5BF8F1862E0D6D113CBBAFF74FB9384FE01495CE702150E1C7D7B1732B4AA3543b4GCK" TargetMode="External"/><Relationship Id="rId12" Type="http://schemas.openxmlformats.org/officeDocument/2006/relationships/hyperlink" Target="consultantplus://offline/ref=21669E2ABE8701F392642D99E99B7BEDB5D6D881F83F61C5BF8F1862E0D6D113CBBAFF74FB9386F407495CE702150E1C7D7B1732B4AA3543b4GC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669E2ABE8701F392642D99E99B7BEDB5D6D881F83F61C5BF8F1862E0D6D113CBBAFF74FB9384F207495CE702150E1C7D7B1732B4AA3543b4GCK" TargetMode="External"/><Relationship Id="rId11" Type="http://schemas.openxmlformats.org/officeDocument/2006/relationships/hyperlink" Target="consultantplus://offline/ref=21669E2ABE8701F392642D99E99B7BEDB5D6D881F83F61C5BF8F1862E0D6D113CBBAFF74FB9386F703495CE702150E1C7D7B1732B4AA3543b4GCK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1669E2ABE8701F392642D99E99B7BEDB5D6D881F83F61C5BF8F1862E0D6D113CBBAFF74FB9385FE05495CE702150E1C7D7B1732B4AA3543b4G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669E2ABE8701F392642D99E99B7BEDB5D6D881F83F61C5BF8F1862E0D6D113CBBAFF74FB9385F000495CE702150E1C7D7B1732B4AA3543b4GCK" TargetMode="External"/><Relationship Id="rId14" Type="http://schemas.openxmlformats.org/officeDocument/2006/relationships/hyperlink" Target="http://www.rosreest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User</cp:lastModifiedBy>
  <cp:revision>2</cp:revision>
  <cp:lastPrinted>2022-05-19T04:51:00Z</cp:lastPrinted>
  <dcterms:created xsi:type="dcterms:W3CDTF">2022-05-25T04:39:00Z</dcterms:created>
  <dcterms:modified xsi:type="dcterms:W3CDTF">2022-05-25T04:39:00Z</dcterms:modified>
</cp:coreProperties>
</file>