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10758E" w:rsidRDefault="00DE77D5" w:rsidP="00E05EFF">
      <w:pPr>
        <w:shd w:val="clear" w:color="auto" w:fill="DEE5CA" w:themeFill="text2" w:themeFillTint="33"/>
      </w:pPr>
      <w:bookmarkStart w:id="0" w:name="_GoBack"/>
      <w:r w:rsidRPr="00E05EFF">
        <w:rPr>
          <w:noProof/>
          <w:highlight w:val="cyan"/>
          <w:shd w:val="clear" w:color="auto" w:fill="CCD8E6" w:themeFill="accent6" w:themeFillTint="66"/>
          <w:lang w:eastAsia="ru-RU"/>
        </w:rPr>
        <w:drawing>
          <wp:inline distT="0" distB="0" distL="0" distR="0" wp14:anchorId="06B8145C" wp14:editId="5EF1C7A4">
            <wp:extent cx="9534525" cy="5810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0758E" w:rsidSect="00DE7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8"/>
    <w:rsid w:val="0010758E"/>
    <w:rsid w:val="00266147"/>
    <w:rsid w:val="00462C8C"/>
    <w:rsid w:val="005E7548"/>
    <w:rsid w:val="009E55B0"/>
    <w:rsid w:val="00DE77D5"/>
    <w:rsid w:val="00E05EFF"/>
    <w:rsid w:val="00F42F83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Функциональная классификация расходов бюджета Администрации Баженовского </a:t>
            </a:r>
            <a:r>
              <a:rPr lang="ru-RU" baseline="0"/>
              <a:t>сельского поселения на 2022 год в соответствии с Решением Думы от 24.12.2021 №216, тыс.руб.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9.32400932400932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8801198801198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98001998001998E-2"/>
                  <c:y val="-2.185792349726776E-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64801864801864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31601731601731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3200133200133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Лист1!$A$1:$A$6</c:f>
              <c:strCache>
                <c:ptCount val="6"/>
                <c:pt idx="0">
                  <c:v>Физическая культура и спорт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Национальная оборона</c:v>
                </c:pt>
                <c:pt idx="5">
                  <c:v>Общегосударственные вопросы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734</c:v>
                </c:pt>
                <c:pt idx="1">
                  <c:v>32883.699999999997</c:v>
                </c:pt>
                <c:pt idx="2">
                  <c:v>2298.9</c:v>
                </c:pt>
                <c:pt idx="3">
                  <c:v>15239.2</c:v>
                </c:pt>
                <c:pt idx="4">
                  <c:v>302.8</c:v>
                </c:pt>
                <c:pt idx="5">
                  <c:v>15055.9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98880"/>
        <c:axId val="41504768"/>
        <c:axId val="0"/>
      </c:bar3DChart>
      <c:catAx>
        <c:axId val="414988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1504768"/>
        <c:crosses val="autoZero"/>
        <c:auto val="1"/>
        <c:lblAlgn val="ctr"/>
        <c:lblOffset val="100"/>
        <c:noMultiLvlLbl val="0"/>
      </c:catAx>
      <c:valAx>
        <c:axId val="41504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498880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dcterms:created xsi:type="dcterms:W3CDTF">2021-08-04T08:00:00Z</dcterms:created>
  <dcterms:modified xsi:type="dcterms:W3CDTF">2022-08-22T03:49:00Z</dcterms:modified>
</cp:coreProperties>
</file>