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6C" w:rsidRDefault="0052556C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350B" w:rsidRPr="00BE2D95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97366" wp14:editId="366CEADE">
            <wp:extent cx="54038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0B" w:rsidRPr="00BE2D95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7350B" w:rsidRPr="00BE2D95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97350B" w:rsidRPr="00BE2D95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97350B" w:rsidRPr="00BE2D95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97350B" w:rsidRPr="00FA2BCC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 муниципального района</w:t>
      </w:r>
    </w:p>
    <w:p w:rsidR="0097350B" w:rsidRPr="00FA2BCC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97350B" w:rsidRPr="00BE2D95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50B" w:rsidRPr="00BE2D95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7350B" w:rsidRPr="00BE2D95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50B" w:rsidRPr="00BE2D95" w:rsidRDefault="00087739" w:rsidP="0097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350B"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17.12.</w:t>
      </w:r>
      <w:r w:rsidR="0097350B"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2021г.                                                </w:t>
      </w:r>
    </w:p>
    <w:p w:rsidR="0097350B" w:rsidRPr="00BE2D95" w:rsidRDefault="0097350B" w:rsidP="0097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Баженовское          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73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197</w:t>
      </w: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97350B" w:rsidRPr="00BE2D95" w:rsidRDefault="0097350B" w:rsidP="00973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20F" w:rsidRPr="0071520F" w:rsidRDefault="0071520F" w:rsidP="0071520F">
      <w:pPr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Pr="00715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разрешений на ввод в эксплуатацию объектов капитального строительства»</w:t>
      </w:r>
      <w:r w:rsidRPr="0071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утвержденный постановлением главы муниципального образования Баженовское сельское поселение от 25.02.2021 № 20</w:t>
      </w:r>
    </w:p>
    <w:p w:rsidR="0097350B" w:rsidRPr="00BE2D95" w:rsidRDefault="0097350B" w:rsidP="00973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20F" w:rsidRPr="000F3FA2" w:rsidRDefault="0071520F" w:rsidP="00715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FA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Российской Федерации</w:t>
      </w:r>
      <w:r w:rsidRPr="000F3F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0F3FA2">
        <w:rPr>
          <w:rFonts w:ascii="Times New Roman" w:eastAsia="Calibri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</w:t>
      </w:r>
      <w:proofErr w:type="gramEnd"/>
      <w:r w:rsidRPr="000F3FA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 мая 2006 года № 59-ФЗ «О порядке рассмотрения обращений граждан Российской Федерации», Градостроительным кодексом </w:t>
      </w:r>
      <w:proofErr w:type="gramStart"/>
      <w:r w:rsidRPr="000F3FA2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Федерации, </w:t>
      </w:r>
      <w:hyperlink r:id="rId7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0F3FA2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0F3FA2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hyperlink r:id="rId8" w:history="1">
        <w:r w:rsidRPr="000F3F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0F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муниципального образования Баженовское сельское поселение от 06.12.2018 № 172 </w:t>
      </w:r>
      <w:r w:rsidR="0032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3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</w:t>
      </w:r>
      <w:r w:rsidR="00325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</w:t>
      </w:r>
      <w:proofErr w:type="gramEnd"/>
    </w:p>
    <w:p w:rsidR="0097350B" w:rsidRPr="00BE2D95" w:rsidRDefault="0097350B" w:rsidP="00973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7350B" w:rsidRPr="00BE2D95" w:rsidRDefault="0097350B" w:rsidP="009735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97350B" w:rsidRPr="00BE2D95" w:rsidRDefault="0097350B" w:rsidP="009735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7350B" w:rsidRPr="0046389C" w:rsidRDefault="0097350B" w:rsidP="004638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8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46389C">
        <w:rPr>
          <w:rFonts w:ascii="Times New Roman" w:hAnsi="Times New Roman" w:cs="Times New Roman"/>
          <w:sz w:val="24"/>
          <w:szCs w:val="24"/>
          <w:lang w:eastAsia="ru-RU"/>
        </w:rPr>
        <w:t xml:space="preserve"> Внести </w:t>
      </w:r>
      <w:r w:rsidR="0071520F" w:rsidRPr="0046389C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изменения </w:t>
      </w:r>
      <w:r w:rsidRPr="0046389C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административный регламент предоставления муниципальной услуги </w:t>
      </w:r>
      <w:r w:rsidRPr="0046389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1520F" w:rsidRPr="00715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разрешений на ввод в эксплуатацию объектов капитального строительства»</w:t>
      </w:r>
      <w:r w:rsidR="0071520F" w:rsidRPr="007152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главы муниципального образования Баженовское сельское поселение</w:t>
      </w:r>
      <w:r w:rsidRPr="0046389C">
        <w:rPr>
          <w:rFonts w:ascii="Times New Roman" w:hAnsi="Times New Roman" w:cs="Times New Roman"/>
          <w:sz w:val="24"/>
          <w:szCs w:val="24"/>
          <w:lang w:eastAsia="ru-RU"/>
        </w:rPr>
        <w:t>», утвержденный постановлением главы муниципального образования Баженовское сельское поселение от 25.02.2021 №</w:t>
      </w:r>
      <w:r w:rsidR="0071520F">
        <w:rPr>
          <w:rFonts w:ascii="Times New Roman" w:hAnsi="Times New Roman" w:cs="Times New Roman"/>
          <w:sz w:val="24"/>
          <w:szCs w:val="24"/>
          <w:lang w:eastAsia="ru-RU"/>
        </w:rPr>
        <w:t xml:space="preserve"> 20:</w:t>
      </w:r>
    </w:p>
    <w:p w:rsidR="0052556C" w:rsidRDefault="00FE206F" w:rsidP="007152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20F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71520F" w:rsidRPr="0071520F">
        <w:rPr>
          <w:rFonts w:ascii="Times New Roman" w:hAnsi="Times New Roman" w:cs="Times New Roman"/>
          <w:sz w:val="24"/>
          <w:szCs w:val="24"/>
        </w:rPr>
        <w:t xml:space="preserve"> п.4 части 16 изложить в следующей редакции: </w:t>
      </w:r>
    </w:p>
    <w:p w:rsidR="0071520F" w:rsidRPr="0071520F" w:rsidRDefault="0071520F" w:rsidP="007152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20F">
        <w:rPr>
          <w:rFonts w:ascii="Times New Roman" w:hAnsi="Times New Roman" w:cs="Times New Roman"/>
          <w:sz w:val="24"/>
          <w:szCs w:val="24"/>
        </w:rPr>
        <w:t>«4)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документацией)»;</w:t>
      </w:r>
    </w:p>
    <w:p w:rsidR="0052556C" w:rsidRDefault="000B1B86" w:rsidP="007152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1520F" w:rsidRPr="0071520F">
        <w:rPr>
          <w:rFonts w:ascii="Times New Roman" w:hAnsi="Times New Roman" w:cs="Times New Roman"/>
          <w:sz w:val="24"/>
          <w:szCs w:val="24"/>
        </w:rPr>
        <w:t xml:space="preserve"> абзац 1 п.3 части 17 изложить в следующей редакции: </w:t>
      </w:r>
    </w:p>
    <w:p w:rsidR="0071520F" w:rsidRPr="0071520F" w:rsidRDefault="0071520F" w:rsidP="0071520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20F">
        <w:rPr>
          <w:rFonts w:ascii="Times New Roman" w:hAnsi="Times New Roman" w:cs="Times New Roman"/>
          <w:sz w:val="24"/>
          <w:szCs w:val="24"/>
        </w:rPr>
        <w:t xml:space="preserve">«3) </w:t>
      </w:r>
      <w:r w:rsidRPr="0071520F">
        <w:rPr>
          <w:rFonts w:ascii="Times New Roman" w:hAnsi="Times New Roman" w:cs="Times New Roman"/>
          <w:color w:val="000000"/>
          <w:sz w:val="24"/>
          <w:szCs w:val="24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</w:t>
      </w:r>
      <w:r w:rsidRPr="0071520F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 </w:t>
      </w:r>
      <w:r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части соответствия проектной документации требованиям, указанным в </w:t>
      </w:r>
      <w:hyperlink r:id="rId9" w:anchor="dst2910" w:history="1">
        <w:r w:rsidRPr="0071520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пункте 1 части 5 статьи 49</w:t>
        </w:r>
      </w:hyperlink>
      <w:r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Кодекса Российской Федерации)</w:t>
      </w:r>
      <w:r w:rsidRPr="0071520F">
        <w:rPr>
          <w:rFonts w:ascii="Times New Roman" w:hAnsi="Times New Roman" w:cs="Times New Roman"/>
          <w:sz w:val="24"/>
          <w:szCs w:val="24"/>
        </w:rPr>
        <w:t xml:space="preserve">, </w:t>
      </w:r>
      <w:r w:rsidRPr="0071520F">
        <w:rPr>
          <w:rFonts w:ascii="Times New Roman" w:hAnsi="Times New Roman" w:cs="Times New Roman"/>
          <w:color w:val="000000"/>
          <w:sz w:val="24"/>
          <w:szCs w:val="24"/>
        </w:rPr>
        <w:t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71520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осуществления строительства, реконструкции на основании договора строительного подряда, а также  лицом, осуществляющим  строительный контроль, в случае осуществления  строительного контроля на основании договора)»;</w:t>
      </w:r>
    </w:p>
    <w:p w:rsidR="0052556C" w:rsidRDefault="0071520F" w:rsidP="007152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20F">
        <w:rPr>
          <w:rFonts w:ascii="Times New Roman" w:hAnsi="Times New Roman" w:cs="Times New Roman"/>
          <w:sz w:val="24"/>
          <w:szCs w:val="24"/>
        </w:rPr>
        <w:t xml:space="preserve">           1.3. абзац 1 части 18 изложить в следующей редакции: </w:t>
      </w:r>
    </w:p>
    <w:p w:rsidR="0071520F" w:rsidRPr="0071520F" w:rsidRDefault="0071520F" w:rsidP="005255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20F">
        <w:rPr>
          <w:rFonts w:ascii="Times New Roman" w:hAnsi="Times New Roman" w:cs="Times New Roman"/>
          <w:sz w:val="24"/>
          <w:szCs w:val="24"/>
        </w:rPr>
        <w:t>«Заявление и документы, необходимые для предоставления муниципальной услуги, указанные в пунктах 16 и 17 настоящего регламента, представляются в администрацию посредством личного обращения заявителя и (или) через многофункциональный центр предоставления государственных и муниципальных услуг, и (или) с использованием информационно-телекоммуникационных технологий, включая использование Единого портала,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End"/>
      <w:r w:rsidRPr="0071520F">
        <w:rPr>
          <w:rFonts w:ascii="Times New Roman" w:hAnsi="Times New Roman" w:cs="Times New Roman"/>
          <w:sz w:val="24"/>
          <w:szCs w:val="24"/>
        </w:rPr>
        <w:t xml:space="preserve">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</w:t>
      </w:r>
      <w:r w:rsidR="0032518C">
        <w:rPr>
          <w:rFonts w:ascii="Times New Roman" w:hAnsi="Times New Roman" w:cs="Times New Roman"/>
          <w:sz w:val="24"/>
          <w:szCs w:val="24"/>
        </w:rPr>
        <w:t xml:space="preserve">аличии технической возможности. </w:t>
      </w:r>
      <w:proofErr w:type="gramStart"/>
      <w:r w:rsidRPr="0071520F">
        <w:rPr>
          <w:rFonts w:ascii="Times New Roman" w:hAnsi="Times New Roman" w:cs="Times New Roman"/>
          <w:sz w:val="24"/>
          <w:szCs w:val="24"/>
        </w:rPr>
        <w:t>Для застройщиков, наименования которых содержат слова "специализированный застройщик", наряду со способами, указанными в </w:t>
      </w:r>
      <w:hyperlink r:id="rId10" w:anchor="dst3744" w:history="1">
        <w:r w:rsidRPr="0071520F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71520F">
        <w:rPr>
          <w:rFonts w:ascii="Times New Roman" w:hAnsi="Times New Roman" w:cs="Times New Roman"/>
          <w:sz w:val="24"/>
          <w:szCs w:val="24"/>
        </w:rPr>
        <w:t> - </w:t>
      </w:r>
      <w:hyperlink r:id="rId11" w:anchor="dst3747" w:history="1">
        <w:r w:rsidRPr="0071520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1520F">
        <w:rPr>
          <w:rFonts w:ascii="Times New Roman" w:hAnsi="Times New Roman" w:cs="Times New Roman"/>
          <w:sz w:val="24"/>
          <w:szCs w:val="24"/>
        </w:rPr>
        <w:t>  части 2.2 статьи 55 Градостроительного кодекса Российской Федерации с использованием единой информационной системы жилищного строительства, предусмотренной Федеральным </w:t>
      </w:r>
      <w:hyperlink r:id="rId12" w:history="1">
        <w:r w:rsidRPr="007152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520F">
        <w:rPr>
          <w:rFonts w:ascii="Times New Roman" w:hAnsi="Times New Roman" w:cs="Times New Roman"/>
          <w:sz w:val="24"/>
          <w:szCs w:val="24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71520F">
        <w:rPr>
          <w:rFonts w:ascii="Times New Roman" w:hAnsi="Times New Roman" w:cs="Times New Roman"/>
          <w:sz w:val="24"/>
          <w:szCs w:val="24"/>
        </w:rPr>
        <w:t xml:space="preserve">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строительства»;</w:t>
      </w:r>
    </w:p>
    <w:p w:rsidR="0052556C" w:rsidRDefault="0071520F" w:rsidP="005F23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20F">
        <w:rPr>
          <w:rFonts w:ascii="Times New Roman" w:hAnsi="Times New Roman" w:cs="Times New Roman"/>
          <w:sz w:val="24"/>
          <w:szCs w:val="24"/>
        </w:rPr>
        <w:t xml:space="preserve">  1.4. п.6 части 19 изложить в следующей редакции: </w:t>
      </w:r>
    </w:p>
    <w:p w:rsidR="0097350B" w:rsidRPr="0071520F" w:rsidRDefault="0071520F" w:rsidP="005F23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20F">
        <w:rPr>
          <w:rFonts w:ascii="Times New Roman" w:hAnsi="Times New Roman" w:cs="Times New Roman"/>
          <w:sz w:val="24"/>
          <w:szCs w:val="24"/>
        </w:rPr>
        <w:t>«</w:t>
      </w:r>
      <w:r w:rsidR="0052556C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3" w:anchor="dst171" w:history="1">
        <w:r w:rsidRPr="0008773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 статьи 54</w:t>
        </w:r>
      </w:hyperlink>
      <w:r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Кодекса Российской Федерации) о соответствии построенного, реконструированного объекта капитального строительства указанным в </w:t>
      </w:r>
      <w:hyperlink r:id="rId14" w:anchor="dst2910" w:history="1">
        <w:r w:rsidRPr="0008773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пункте 1 части 5 статьи 49</w:t>
        </w:r>
      </w:hyperlink>
      <w:r w:rsidRPr="000877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</w:t>
      </w:r>
      <w:proofErr w:type="gramEnd"/>
      <w:r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 </w:t>
      </w:r>
      <w:hyperlink r:id="rId15" w:anchor="dst3613" w:history="1">
        <w:r w:rsidRPr="0008773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1.3 статьи 52</w:t>
        </w:r>
      </w:hyperlink>
      <w:r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 </w:t>
      </w:r>
      <w:hyperlink r:id="rId16" w:anchor="dst3567" w:history="1">
        <w:r w:rsidRPr="0008773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5 статьи 54</w:t>
        </w:r>
      </w:hyperlink>
      <w:r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Кодекса Российской Федерации».</w:t>
      </w:r>
    </w:p>
    <w:p w:rsidR="0097350B" w:rsidRPr="0071520F" w:rsidRDefault="0097350B" w:rsidP="005F233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5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2.Опубликовать настоящее Постановление в газете «Вести Баженовского сельского поселения» и разместить на официальном сайте администрации  </w:t>
      </w:r>
      <w:r w:rsidRPr="007152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Баженовское сельское поселение</w:t>
      </w:r>
      <w:r w:rsidRPr="00715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 </w:t>
      </w:r>
      <w:hyperlink r:id="rId17" w:history="1">
        <w:r w:rsidRPr="0071520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http://bajenovskoe.ru</w:t>
        </w:r>
      </w:hyperlink>
      <w:r w:rsidRPr="00715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5F1F" w:rsidRPr="0071520F" w:rsidRDefault="00D05F1F" w:rsidP="005F233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5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152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7350B" w:rsidRPr="0071520F" w:rsidRDefault="00D05F1F" w:rsidP="005F233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5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97350B" w:rsidRPr="00715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97350B" w:rsidRPr="00715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7350B" w:rsidRPr="00715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32FD2" w:rsidRDefault="00B32FD2" w:rsidP="00973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18C" w:rsidRPr="00BE2D95" w:rsidRDefault="0032518C" w:rsidP="00973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50B" w:rsidRPr="00BE2D95" w:rsidRDefault="0097350B" w:rsidP="0097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</w:t>
      </w:r>
    </w:p>
    <w:p w:rsidR="0097350B" w:rsidRPr="00FA2BCC" w:rsidRDefault="0097350B" w:rsidP="0097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Баженовское сельское поселение                                     </w:t>
      </w:r>
      <w:r w:rsidR="0066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С.М. Спирин</w:t>
      </w:r>
    </w:p>
    <w:p w:rsidR="00B53803" w:rsidRDefault="00B53803"/>
    <w:sectPr w:rsidR="00B53803" w:rsidSect="005255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902"/>
    <w:multiLevelType w:val="multilevel"/>
    <w:tmpl w:val="462C97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0B"/>
    <w:rsid w:val="000872A5"/>
    <w:rsid w:val="00087739"/>
    <w:rsid w:val="000B1B86"/>
    <w:rsid w:val="003013D7"/>
    <w:rsid w:val="00312D2F"/>
    <w:rsid w:val="0032518C"/>
    <w:rsid w:val="00345D0C"/>
    <w:rsid w:val="003A5A12"/>
    <w:rsid w:val="0046389C"/>
    <w:rsid w:val="00524E11"/>
    <w:rsid w:val="0052556C"/>
    <w:rsid w:val="005D4FE8"/>
    <w:rsid w:val="005F233D"/>
    <w:rsid w:val="0066619A"/>
    <w:rsid w:val="006F3460"/>
    <w:rsid w:val="0071520F"/>
    <w:rsid w:val="0097350B"/>
    <w:rsid w:val="00AB5C56"/>
    <w:rsid w:val="00B32FD2"/>
    <w:rsid w:val="00B53803"/>
    <w:rsid w:val="00C05543"/>
    <w:rsid w:val="00D05F1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5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63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15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5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63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15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42611&amp;date=19.08.2019&amp;dst=100165&amp;fld=134" TargetMode="External"/><Relationship Id="rId13" Type="http://schemas.openxmlformats.org/officeDocument/2006/relationships/hyperlink" Target="http://www.consultant.ru/document/cons_doc_LAW_390047/d6aa4f5374347120919d6d0ca106e089be185a9b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256BA5561BA139A3E70A618DA92958A4BB12BB2FD4BCD1341318F58E4AM3J" TargetMode="External"/><Relationship Id="rId12" Type="http://schemas.openxmlformats.org/officeDocument/2006/relationships/hyperlink" Target="http://www.consultant.ru/document/cons_doc_LAW_389878/" TargetMode="External"/><Relationship Id="rId1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90047/d6aa4f5374347120919d6d0ca106e089be185a9b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90047/570afc6feff03328459242886307d6aebe1ccb6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90047/df32b8231cf067c4d4e864c717eb6b398358b504/" TargetMode="External"/><Relationship Id="rId10" Type="http://schemas.openxmlformats.org/officeDocument/2006/relationships/hyperlink" Target="http://www.consultant.ru/document/cons_doc_LAW_390047/570afc6feff03328459242886307d6aebe1ccb6b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0047/9066705b3210c244f4b2caba0da8ec7186f0d1ab/" TargetMode="External"/><Relationship Id="rId14" Type="http://schemas.openxmlformats.org/officeDocument/2006/relationships/hyperlink" Target="http://www.consultant.ru/document/cons_doc_LAW_390047/9066705b3210c244f4b2caba0da8ec7186f0d1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2021-12-20T04:02:00Z</cp:lastPrinted>
  <dcterms:created xsi:type="dcterms:W3CDTF">2021-12-20T06:24:00Z</dcterms:created>
  <dcterms:modified xsi:type="dcterms:W3CDTF">2021-12-20T06:24:00Z</dcterms:modified>
</cp:coreProperties>
</file>