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36351F" w:rsidRPr="0010745C" w:rsidRDefault="0010745C" w:rsidP="0010745C">
      <w:pPr>
        <w:spacing w:after="0"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10745C">
        <w:rPr>
          <w:rFonts w:ascii="Segoe UI" w:hAnsi="Segoe UI" w:cs="Segoe UI"/>
          <w:sz w:val="32"/>
          <w:szCs w:val="32"/>
        </w:rPr>
        <w:t>О</w:t>
      </w:r>
      <w:r w:rsidR="00A04ED4">
        <w:rPr>
          <w:rFonts w:ascii="Segoe UI" w:hAnsi="Segoe UI" w:cs="Segoe UI"/>
          <w:sz w:val="32"/>
          <w:szCs w:val="32"/>
        </w:rPr>
        <w:t>б</w:t>
      </w:r>
      <w:r w:rsidRPr="0010745C">
        <w:rPr>
          <w:rFonts w:ascii="Segoe UI" w:hAnsi="Segoe UI" w:cs="Segoe UI"/>
          <w:sz w:val="32"/>
          <w:szCs w:val="32"/>
        </w:rPr>
        <w:t xml:space="preserve"> итогах работы свердловского Росреестра</w:t>
      </w:r>
    </w:p>
    <w:p w:rsidR="0010745C" w:rsidRDefault="0010745C" w:rsidP="00A9448F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9448F" w:rsidRDefault="00A9448F" w:rsidP="00BF084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351F">
        <w:rPr>
          <w:rFonts w:ascii="Segoe UI" w:hAnsi="Segoe UI" w:cs="Segoe UI"/>
          <w:sz w:val="24"/>
          <w:szCs w:val="24"/>
        </w:rPr>
        <w:t>15</w:t>
      </w:r>
      <w:r w:rsidR="00E92E82" w:rsidRPr="0036351F">
        <w:rPr>
          <w:rFonts w:ascii="Segoe UI" w:hAnsi="Segoe UI" w:cs="Segoe UI"/>
          <w:sz w:val="24"/>
          <w:szCs w:val="24"/>
        </w:rPr>
        <w:t xml:space="preserve"> </w:t>
      </w:r>
      <w:r w:rsidRPr="0036351F">
        <w:rPr>
          <w:rFonts w:ascii="Segoe UI" w:hAnsi="Segoe UI" w:cs="Segoe UI"/>
          <w:sz w:val="24"/>
          <w:szCs w:val="24"/>
        </w:rPr>
        <w:t>декабря</w:t>
      </w:r>
      <w:r w:rsidR="0036351F" w:rsidRPr="0036351F">
        <w:rPr>
          <w:rFonts w:ascii="Segoe UI" w:hAnsi="Segoe UI" w:cs="Segoe UI"/>
          <w:sz w:val="24"/>
          <w:szCs w:val="24"/>
        </w:rPr>
        <w:t xml:space="preserve"> 2022 года </w:t>
      </w:r>
      <w:r w:rsidRPr="0036351F">
        <w:rPr>
          <w:rFonts w:ascii="Segoe UI" w:hAnsi="Segoe UI" w:cs="Segoe UI"/>
          <w:sz w:val="24"/>
          <w:szCs w:val="24"/>
        </w:rPr>
        <w:t xml:space="preserve">заместитель руководителя Управления Росреестра по Свердловской области </w:t>
      </w:r>
      <w:r w:rsidRPr="0036351F">
        <w:rPr>
          <w:rFonts w:ascii="Segoe UI" w:hAnsi="Segoe UI" w:cs="Segoe UI"/>
          <w:b/>
          <w:sz w:val="24"/>
          <w:szCs w:val="24"/>
        </w:rPr>
        <w:t>Татьяна Янтюшева</w:t>
      </w:r>
      <w:r w:rsidR="0036351F" w:rsidRPr="0036351F">
        <w:rPr>
          <w:rFonts w:ascii="Segoe UI" w:hAnsi="Segoe UI" w:cs="Segoe UI"/>
          <w:sz w:val="24"/>
          <w:szCs w:val="24"/>
        </w:rPr>
        <w:t xml:space="preserve"> </w:t>
      </w:r>
      <w:r w:rsidRPr="0036351F">
        <w:rPr>
          <w:rFonts w:ascii="Segoe UI" w:hAnsi="Segoe UI" w:cs="Segoe UI"/>
          <w:sz w:val="24"/>
          <w:szCs w:val="24"/>
        </w:rPr>
        <w:t xml:space="preserve">приняла участие </w:t>
      </w:r>
      <w:r w:rsidR="00D61BAA" w:rsidRPr="0036351F">
        <w:rPr>
          <w:rFonts w:ascii="Segoe UI" w:hAnsi="Segoe UI" w:cs="Segoe UI"/>
          <w:sz w:val="24"/>
          <w:szCs w:val="24"/>
        </w:rPr>
        <w:t>в</w:t>
      </w:r>
      <w:r w:rsidR="0036351F" w:rsidRPr="0036351F">
        <w:rPr>
          <w:rFonts w:ascii="Segoe UI" w:hAnsi="Segoe UI" w:cs="Segoe UI"/>
          <w:sz w:val="24"/>
          <w:szCs w:val="24"/>
        </w:rPr>
        <w:t xml:space="preserve"> пресс-конференции, </w:t>
      </w:r>
      <w:r w:rsidRPr="0036351F">
        <w:rPr>
          <w:rFonts w:ascii="Segoe UI" w:hAnsi="Segoe UI" w:cs="Segoe UI"/>
          <w:sz w:val="24"/>
          <w:szCs w:val="24"/>
        </w:rPr>
        <w:t>посвященн</w:t>
      </w:r>
      <w:r w:rsidR="0036351F" w:rsidRPr="0036351F">
        <w:rPr>
          <w:rFonts w:ascii="Segoe UI" w:hAnsi="Segoe UI" w:cs="Segoe UI"/>
          <w:sz w:val="24"/>
          <w:szCs w:val="24"/>
        </w:rPr>
        <w:t>ой</w:t>
      </w:r>
      <w:r w:rsidRPr="0036351F">
        <w:rPr>
          <w:rFonts w:ascii="Segoe UI" w:hAnsi="Segoe UI" w:cs="Segoe UI"/>
          <w:sz w:val="24"/>
          <w:szCs w:val="24"/>
        </w:rPr>
        <w:t xml:space="preserve"> итогам рынка недвижимости Екатеринбурга и Свердловской области.</w:t>
      </w:r>
    </w:p>
    <w:p w:rsidR="00BF0844" w:rsidRPr="0036351F" w:rsidRDefault="00BF0844" w:rsidP="00BF084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Мероприятие состоялось на площадке информационного агентства «ТАСС-УРАЛ».</w:t>
      </w:r>
    </w:p>
    <w:p w:rsidR="0092008E" w:rsidRDefault="0092008E" w:rsidP="0092008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BF0844">
        <w:rPr>
          <w:rFonts w:ascii="Segoe UI" w:hAnsi="Segoe UI" w:cs="Segoe UI"/>
          <w:sz w:val="24"/>
          <w:szCs w:val="24"/>
        </w:rPr>
        <w:t xml:space="preserve"> пресс-конференции участие приняли заместитель министра строительства и развития инфраструктуры Свердловской области Максим Пучков, заместитель главы Екатеринбурга Рустам </w:t>
      </w:r>
      <w:proofErr w:type="spellStart"/>
      <w:r w:rsidRPr="00BF0844">
        <w:rPr>
          <w:rFonts w:ascii="Segoe UI" w:hAnsi="Segoe UI" w:cs="Segoe UI"/>
          <w:sz w:val="24"/>
          <w:szCs w:val="24"/>
        </w:rPr>
        <w:t>Галямов</w:t>
      </w:r>
      <w:proofErr w:type="spellEnd"/>
      <w:r w:rsidRPr="00BF0844">
        <w:rPr>
          <w:rFonts w:ascii="Segoe UI" w:hAnsi="Segoe UI" w:cs="Segoe UI"/>
          <w:sz w:val="24"/>
          <w:szCs w:val="24"/>
        </w:rPr>
        <w:t xml:space="preserve">, президент АСРО </w:t>
      </w:r>
      <w:r>
        <w:rPr>
          <w:rFonts w:ascii="Segoe UI" w:hAnsi="Segoe UI" w:cs="Segoe UI"/>
          <w:sz w:val="24"/>
          <w:szCs w:val="24"/>
        </w:rPr>
        <w:t>«</w:t>
      </w:r>
      <w:r w:rsidRPr="00BF0844">
        <w:rPr>
          <w:rFonts w:ascii="Segoe UI" w:hAnsi="Segoe UI" w:cs="Segoe UI"/>
          <w:sz w:val="24"/>
          <w:szCs w:val="24"/>
        </w:rPr>
        <w:t>Гильдия строителей Урала</w:t>
      </w:r>
      <w:r>
        <w:rPr>
          <w:rFonts w:ascii="Segoe UI" w:hAnsi="Segoe UI" w:cs="Segoe UI"/>
          <w:sz w:val="24"/>
          <w:szCs w:val="24"/>
        </w:rPr>
        <w:t>»</w:t>
      </w:r>
      <w:r w:rsidRPr="00BF0844">
        <w:rPr>
          <w:rFonts w:ascii="Segoe UI" w:hAnsi="Segoe UI" w:cs="Segoe UI"/>
          <w:sz w:val="24"/>
          <w:szCs w:val="24"/>
        </w:rPr>
        <w:t xml:space="preserve"> Вячеслав Трапезников, президент Уральской палаты недвижимости Валерия Козлова. </w:t>
      </w:r>
    </w:p>
    <w:p w:rsidR="00A9448F" w:rsidRDefault="00BF0844" w:rsidP="00BF084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Татьяна Янтюшева</w:t>
      </w:r>
      <w:r w:rsidR="0036351F" w:rsidRPr="0036351F">
        <w:rPr>
          <w:rFonts w:ascii="Segoe UI" w:hAnsi="Segoe UI" w:cs="Segoe UI"/>
          <w:sz w:val="24"/>
          <w:szCs w:val="24"/>
        </w:rPr>
        <w:t xml:space="preserve"> </w:t>
      </w:r>
      <w:r w:rsidR="007B09C6">
        <w:rPr>
          <w:rFonts w:ascii="Segoe UI" w:hAnsi="Segoe UI" w:cs="Segoe UI"/>
          <w:sz w:val="24"/>
          <w:szCs w:val="24"/>
        </w:rPr>
        <w:t xml:space="preserve">озвучила самые востребованные услуги Росреестра в регионе по итогам 2022 года и </w:t>
      </w:r>
      <w:r w:rsidR="0036351F">
        <w:rPr>
          <w:rFonts w:ascii="Segoe UI" w:hAnsi="Segoe UI" w:cs="Segoe UI"/>
          <w:sz w:val="24"/>
          <w:szCs w:val="24"/>
        </w:rPr>
        <w:t>поделилась статистикой, касающейся рынка недвижимости</w:t>
      </w:r>
      <w:r>
        <w:rPr>
          <w:rFonts w:ascii="Segoe UI" w:hAnsi="Segoe UI" w:cs="Segoe UI"/>
          <w:sz w:val="24"/>
          <w:szCs w:val="24"/>
        </w:rPr>
        <w:t xml:space="preserve"> в Свердловской области</w:t>
      </w:r>
      <w:r w:rsidR="009D722A">
        <w:rPr>
          <w:rFonts w:ascii="Segoe UI" w:hAnsi="Segoe UI" w:cs="Segoe UI"/>
          <w:sz w:val="24"/>
          <w:szCs w:val="24"/>
        </w:rPr>
        <w:t xml:space="preserve">. </w:t>
      </w:r>
    </w:p>
    <w:p w:rsidR="00C4142B" w:rsidRDefault="00C4142B" w:rsidP="00C414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0745C">
        <w:rPr>
          <w:rFonts w:ascii="Segoe UI" w:hAnsi="Segoe UI" w:cs="Segoe UI"/>
          <w:sz w:val="24"/>
          <w:szCs w:val="24"/>
        </w:rPr>
        <w:t>Предварительные итоги в учетно-регистрационной сфере подтверждают, что в целом наши показатели стабильны и остаются на уровне прошлого года. За 11 месяцев текущего года в Управление поступило 653,5 тысяч заявлений для осуществления учетно-регистрационных действий, за аналогичный период прошлого года количество поступивших заявлений составило 685,7 тысяч. Традиционно наибольшее количество заявлений поступает на регистрацию прав – в 2022 году таких заявлений уже подано почти 525 тысяч, это 80% от всех поданных документов. Для осуществления кадастрового учета с начала года представлено чуть более 90 тысяч, в рамках «единой процедуры» в Росреестр поступило 38,5 тысяч заявлений</w:t>
      </w:r>
      <w:r w:rsidR="0075267A">
        <w:rPr>
          <w:rFonts w:ascii="Segoe UI" w:hAnsi="Segoe UI" w:cs="Segoe UI"/>
          <w:sz w:val="24"/>
          <w:szCs w:val="24"/>
        </w:rPr>
        <w:t>.</w:t>
      </w:r>
      <w:r w:rsidRPr="0010745C">
        <w:rPr>
          <w:rFonts w:ascii="Segoe UI" w:hAnsi="Segoe UI" w:cs="Segoe UI"/>
          <w:sz w:val="24"/>
          <w:szCs w:val="24"/>
        </w:rPr>
        <w:t xml:space="preserve"> </w:t>
      </w:r>
    </w:p>
    <w:p w:rsidR="0092008E" w:rsidRDefault="00C4142B" w:rsidP="00315DA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2560">
        <w:rPr>
          <w:rFonts w:ascii="Segoe UI" w:hAnsi="Segoe UI" w:cs="Segoe UI"/>
          <w:sz w:val="24"/>
          <w:szCs w:val="24"/>
        </w:rPr>
        <w:t xml:space="preserve">Наиболее востребованными услугами </w:t>
      </w:r>
      <w:r w:rsidR="00DE2560" w:rsidRPr="00DE2560">
        <w:rPr>
          <w:rFonts w:ascii="Segoe UI" w:hAnsi="Segoe UI" w:cs="Segoe UI"/>
          <w:sz w:val="24"/>
          <w:szCs w:val="24"/>
        </w:rPr>
        <w:t xml:space="preserve">Росреестра </w:t>
      </w:r>
      <w:r w:rsidRPr="00DE2560">
        <w:rPr>
          <w:rFonts w:ascii="Segoe UI" w:hAnsi="Segoe UI" w:cs="Segoe UI"/>
          <w:sz w:val="24"/>
          <w:szCs w:val="24"/>
        </w:rPr>
        <w:t xml:space="preserve">в регионе </w:t>
      </w:r>
      <w:r w:rsidR="00C022B0" w:rsidRPr="00DE2560">
        <w:rPr>
          <w:rFonts w:ascii="Segoe UI" w:hAnsi="Segoe UI" w:cs="Segoe UI"/>
          <w:sz w:val="24"/>
          <w:szCs w:val="24"/>
        </w:rPr>
        <w:t>стали сделки</w:t>
      </w:r>
      <w:r w:rsidR="00DE2560" w:rsidRPr="00DE2560">
        <w:rPr>
          <w:rFonts w:ascii="Segoe UI" w:hAnsi="Segoe UI" w:cs="Segoe UI"/>
          <w:sz w:val="24"/>
          <w:szCs w:val="24"/>
        </w:rPr>
        <w:t xml:space="preserve"> </w:t>
      </w:r>
      <w:r w:rsidR="00DE2560">
        <w:rPr>
          <w:rFonts w:ascii="Segoe UI" w:hAnsi="Segoe UI" w:cs="Segoe UI"/>
          <w:sz w:val="24"/>
          <w:szCs w:val="24"/>
        </w:rPr>
        <w:t>с</w:t>
      </w:r>
      <w:r w:rsidR="00315DAA">
        <w:rPr>
          <w:rFonts w:ascii="Segoe UI" w:hAnsi="Segoe UI" w:cs="Segoe UI"/>
          <w:sz w:val="24"/>
          <w:szCs w:val="24"/>
        </w:rPr>
        <w:t xml:space="preserve"> ипотекой </w:t>
      </w:r>
      <w:r w:rsidR="00787340">
        <w:rPr>
          <w:rFonts w:ascii="Segoe UI" w:hAnsi="Segoe UI" w:cs="Segoe UI"/>
          <w:sz w:val="24"/>
          <w:szCs w:val="24"/>
        </w:rPr>
        <w:t xml:space="preserve">и </w:t>
      </w:r>
      <w:r w:rsidR="0092008E">
        <w:rPr>
          <w:rFonts w:ascii="Segoe UI" w:hAnsi="Segoe UI" w:cs="Segoe UI"/>
          <w:sz w:val="24"/>
          <w:szCs w:val="24"/>
        </w:rPr>
        <w:t>регистрация договоров долевого участия (</w:t>
      </w:r>
      <w:r w:rsidR="00787340">
        <w:rPr>
          <w:rFonts w:ascii="Segoe UI" w:hAnsi="Segoe UI" w:cs="Segoe UI"/>
          <w:sz w:val="24"/>
          <w:szCs w:val="24"/>
        </w:rPr>
        <w:t>ДДУ</w:t>
      </w:r>
      <w:r w:rsidR="0092008E">
        <w:rPr>
          <w:rFonts w:ascii="Segoe UI" w:hAnsi="Segoe UI" w:cs="Segoe UI"/>
          <w:sz w:val="24"/>
          <w:szCs w:val="24"/>
        </w:rPr>
        <w:t>)</w:t>
      </w:r>
      <w:r w:rsidR="00DE2560" w:rsidRPr="00DE2560">
        <w:rPr>
          <w:rFonts w:ascii="Segoe UI" w:hAnsi="Segoe UI" w:cs="Segoe UI"/>
          <w:sz w:val="24"/>
          <w:szCs w:val="24"/>
        </w:rPr>
        <w:t xml:space="preserve">. </w:t>
      </w:r>
      <w:r w:rsidR="0092008E">
        <w:rPr>
          <w:rFonts w:ascii="Segoe UI" w:hAnsi="Segoe UI" w:cs="Segoe UI"/>
          <w:sz w:val="24"/>
          <w:szCs w:val="24"/>
        </w:rPr>
        <w:t xml:space="preserve">Этот тренд поддерживают и покупатели, и продавцы жилья. Для обеих сторон электронная регистрация ускоряет процесс и делает его более комфортным и безопасным. </w:t>
      </w:r>
    </w:p>
    <w:p w:rsidR="001B6C62" w:rsidRDefault="00787340" w:rsidP="001B6C6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11 месяцев 2022 года Управлением </w:t>
      </w:r>
      <w:r w:rsidR="00315DAA">
        <w:rPr>
          <w:rFonts w:ascii="Segoe UI" w:hAnsi="Segoe UI" w:cs="Segoe UI"/>
          <w:sz w:val="24"/>
          <w:szCs w:val="24"/>
        </w:rPr>
        <w:t>зарегистрирован</w:t>
      </w:r>
      <w:r>
        <w:rPr>
          <w:rFonts w:ascii="Segoe UI" w:hAnsi="Segoe UI" w:cs="Segoe UI"/>
          <w:sz w:val="24"/>
          <w:szCs w:val="24"/>
        </w:rPr>
        <w:t xml:space="preserve">о </w:t>
      </w:r>
      <w:r w:rsidR="0075267A">
        <w:rPr>
          <w:rFonts w:ascii="Segoe UI" w:hAnsi="Segoe UI" w:cs="Segoe UI"/>
          <w:sz w:val="24"/>
          <w:szCs w:val="24"/>
        </w:rPr>
        <w:t xml:space="preserve">24 тысячи договоров долевого участия в строительстве и </w:t>
      </w:r>
      <w:r>
        <w:rPr>
          <w:rFonts w:ascii="Segoe UI" w:hAnsi="Segoe UI" w:cs="Segoe UI"/>
          <w:sz w:val="24"/>
          <w:szCs w:val="24"/>
        </w:rPr>
        <w:t xml:space="preserve">66 тысяч заявлений </w:t>
      </w:r>
      <w:r w:rsidR="00315DAA">
        <w:rPr>
          <w:rFonts w:ascii="Segoe UI" w:hAnsi="Segoe UI" w:cs="Segoe UI"/>
          <w:sz w:val="24"/>
          <w:szCs w:val="24"/>
        </w:rPr>
        <w:t xml:space="preserve">по </w:t>
      </w:r>
      <w:r w:rsidR="00DE2560" w:rsidRPr="00DE2560">
        <w:rPr>
          <w:rFonts w:ascii="Segoe UI" w:hAnsi="Segoe UI" w:cs="Segoe UI"/>
          <w:sz w:val="24"/>
          <w:szCs w:val="24"/>
        </w:rPr>
        <w:t>ипоте</w:t>
      </w:r>
      <w:r w:rsidR="00315DAA">
        <w:rPr>
          <w:rFonts w:ascii="Segoe UI" w:hAnsi="Segoe UI" w:cs="Segoe UI"/>
          <w:sz w:val="24"/>
          <w:szCs w:val="24"/>
        </w:rPr>
        <w:t>чным сделкам</w:t>
      </w:r>
      <w:r w:rsidR="0075267A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92008E">
        <w:rPr>
          <w:rFonts w:ascii="Segoe UI" w:hAnsi="Segoe UI" w:cs="Segoe UI"/>
          <w:sz w:val="24"/>
          <w:szCs w:val="24"/>
        </w:rPr>
        <w:t>В</w:t>
      </w:r>
      <w:r w:rsidR="0010745C" w:rsidRPr="0010745C">
        <w:rPr>
          <w:rFonts w:ascii="Segoe UI" w:hAnsi="Segoe UI" w:cs="Segoe UI"/>
          <w:sz w:val="24"/>
          <w:szCs w:val="24"/>
        </w:rPr>
        <w:t xml:space="preserve"> рамках реализации проекта «Ипотека за 24 часа»</w:t>
      </w:r>
      <w:r w:rsidR="007B09C6">
        <w:rPr>
          <w:rFonts w:ascii="Segoe UI" w:hAnsi="Segoe UI" w:cs="Segoe UI"/>
          <w:sz w:val="24"/>
          <w:szCs w:val="24"/>
        </w:rPr>
        <w:t xml:space="preserve">, </w:t>
      </w:r>
      <w:r w:rsidR="0010745C" w:rsidRPr="0010745C">
        <w:rPr>
          <w:rFonts w:ascii="Segoe UI" w:hAnsi="Segoe UI" w:cs="Segoe UI"/>
          <w:sz w:val="24"/>
          <w:szCs w:val="24"/>
        </w:rPr>
        <w:t>в Свердловской области 90% электронных ипотек регистрируется за 1 день.</w:t>
      </w:r>
    </w:p>
    <w:p w:rsidR="0010745C" w:rsidRDefault="001B6C62" w:rsidP="00315DA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 словам </w:t>
      </w:r>
      <w:r w:rsidRPr="001B6C62">
        <w:rPr>
          <w:rFonts w:ascii="Segoe UI" w:hAnsi="Segoe UI" w:cs="Segoe UI"/>
          <w:sz w:val="24"/>
          <w:szCs w:val="24"/>
        </w:rPr>
        <w:t>президент</w:t>
      </w:r>
      <w:r>
        <w:rPr>
          <w:rFonts w:ascii="Segoe UI" w:hAnsi="Segoe UI" w:cs="Segoe UI"/>
          <w:sz w:val="24"/>
          <w:szCs w:val="24"/>
        </w:rPr>
        <w:t>а</w:t>
      </w:r>
      <w:r w:rsidRPr="001B6C62">
        <w:rPr>
          <w:rFonts w:ascii="Segoe UI" w:hAnsi="Segoe UI" w:cs="Segoe UI"/>
          <w:sz w:val="24"/>
          <w:szCs w:val="24"/>
        </w:rPr>
        <w:t xml:space="preserve"> Уральской палаты недвижимости </w:t>
      </w:r>
      <w:r w:rsidRPr="001B6C62">
        <w:rPr>
          <w:rFonts w:ascii="Segoe UI" w:hAnsi="Segoe UI" w:cs="Segoe UI"/>
          <w:b/>
          <w:sz w:val="24"/>
          <w:szCs w:val="24"/>
        </w:rPr>
        <w:t>Валери</w:t>
      </w:r>
      <w:r>
        <w:rPr>
          <w:rFonts w:ascii="Segoe UI" w:hAnsi="Segoe UI" w:cs="Segoe UI"/>
          <w:b/>
          <w:sz w:val="24"/>
          <w:szCs w:val="24"/>
        </w:rPr>
        <w:t>и</w:t>
      </w:r>
      <w:r w:rsidRPr="001B6C62">
        <w:rPr>
          <w:rFonts w:ascii="Segoe UI" w:hAnsi="Segoe UI" w:cs="Segoe UI"/>
          <w:b/>
          <w:sz w:val="24"/>
          <w:szCs w:val="24"/>
        </w:rPr>
        <w:t xml:space="preserve"> Козлов</w:t>
      </w:r>
      <w:r>
        <w:rPr>
          <w:rFonts w:ascii="Segoe UI" w:hAnsi="Segoe UI" w:cs="Segoe UI"/>
          <w:b/>
          <w:sz w:val="24"/>
          <w:szCs w:val="24"/>
        </w:rPr>
        <w:t xml:space="preserve">ой, </w:t>
      </w:r>
      <w:r w:rsidRPr="001B6C62">
        <w:rPr>
          <w:rFonts w:ascii="Segoe UI" w:hAnsi="Segoe UI" w:cs="Segoe UI"/>
          <w:sz w:val="24"/>
          <w:szCs w:val="24"/>
        </w:rPr>
        <w:t>готовое жилье в Екатеринбурге продолжило расти в цене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1B6C62">
        <w:rPr>
          <w:rFonts w:ascii="Segoe UI" w:hAnsi="Segoe UI" w:cs="Segoe UI"/>
          <w:sz w:val="24"/>
          <w:szCs w:val="24"/>
        </w:rPr>
        <w:t>К середине декабря средняя стоимость «квадрата» на вторичном рынке достигла отметки в 102,5 тыс. рублей. В продажу вышло большое количество вчерашних новостроек. К тому же покупатели, в первую очередь, приобретают самые недорогие варианты - менее доступные остаются на рынке, и это влияет на средние цены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15DAA" w:rsidRDefault="001B6C62" w:rsidP="00315DA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пресс-конференции</w:t>
      </w:r>
      <w:r w:rsidR="006B2D1D">
        <w:rPr>
          <w:rFonts w:ascii="Segoe UI" w:hAnsi="Segoe UI" w:cs="Segoe UI"/>
          <w:sz w:val="24"/>
          <w:szCs w:val="24"/>
        </w:rPr>
        <w:t xml:space="preserve"> </w:t>
      </w:r>
      <w:r w:rsidR="007B09C6" w:rsidRPr="007B09C6">
        <w:rPr>
          <w:rFonts w:ascii="Segoe UI" w:hAnsi="Segoe UI" w:cs="Segoe UI"/>
          <w:b/>
          <w:sz w:val="24"/>
          <w:szCs w:val="24"/>
        </w:rPr>
        <w:t>Татьяна Янтюшева</w:t>
      </w:r>
      <w:r w:rsidR="007B09C6">
        <w:rPr>
          <w:rFonts w:ascii="Segoe UI" w:hAnsi="Segoe UI" w:cs="Segoe UI"/>
          <w:sz w:val="24"/>
          <w:szCs w:val="24"/>
        </w:rPr>
        <w:t xml:space="preserve"> </w:t>
      </w:r>
      <w:r w:rsidR="009D722A" w:rsidRPr="0036351F">
        <w:rPr>
          <w:rFonts w:ascii="Segoe UI" w:hAnsi="Segoe UI" w:cs="Segoe UI"/>
          <w:sz w:val="24"/>
          <w:szCs w:val="24"/>
        </w:rPr>
        <w:t xml:space="preserve">рассказала </w:t>
      </w:r>
      <w:r w:rsidR="009D722A">
        <w:rPr>
          <w:rFonts w:ascii="Segoe UI" w:hAnsi="Segoe UI" w:cs="Segoe UI"/>
          <w:sz w:val="24"/>
          <w:szCs w:val="24"/>
        </w:rPr>
        <w:t xml:space="preserve">о деятельности </w:t>
      </w:r>
      <w:r w:rsidR="007B09C6">
        <w:rPr>
          <w:rFonts w:ascii="Segoe UI" w:hAnsi="Segoe UI" w:cs="Segoe UI"/>
          <w:sz w:val="24"/>
          <w:szCs w:val="24"/>
        </w:rPr>
        <w:t xml:space="preserve">Управления </w:t>
      </w:r>
      <w:r w:rsidR="009D722A">
        <w:rPr>
          <w:rFonts w:ascii="Segoe UI" w:hAnsi="Segoe UI" w:cs="Segoe UI"/>
          <w:sz w:val="24"/>
          <w:szCs w:val="24"/>
        </w:rPr>
        <w:t xml:space="preserve">Росреестра, в части реализации </w:t>
      </w:r>
      <w:r w:rsidR="007B09C6">
        <w:rPr>
          <w:rFonts w:ascii="Segoe UI" w:hAnsi="Segoe UI" w:cs="Segoe UI"/>
          <w:sz w:val="24"/>
          <w:szCs w:val="24"/>
        </w:rPr>
        <w:t>государственных</w:t>
      </w:r>
      <w:r w:rsidR="009D722A">
        <w:rPr>
          <w:rFonts w:ascii="Segoe UI" w:hAnsi="Segoe UI" w:cs="Segoe UI"/>
          <w:sz w:val="24"/>
          <w:szCs w:val="24"/>
        </w:rPr>
        <w:t xml:space="preserve"> программ.</w:t>
      </w:r>
    </w:p>
    <w:p w:rsidR="008F0DDA" w:rsidRPr="008F0DDA" w:rsidRDefault="00315DAA" w:rsidP="00315DA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15DAA">
        <w:rPr>
          <w:rFonts w:ascii="Segoe UI" w:hAnsi="Segoe UI" w:cs="Segoe UI"/>
          <w:sz w:val="24"/>
          <w:szCs w:val="24"/>
        </w:rPr>
        <w:t xml:space="preserve">В целях обеспечения совершенствования и развития учётно-регистрационной системы, планируется создание и внедрение цифрового отечественного геопространственного обеспечения, интегрированного </w:t>
      </w:r>
      <w:r w:rsidRPr="00315DAA">
        <w:rPr>
          <w:rFonts w:ascii="Segoe UI" w:hAnsi="Segoe UI" w:cs="Segoe UI"/>
          <w:sz w:val="24"/>
          <w:szCs w:val="24"/>
        </w:rPr>
        <w:br/>
        <w:t xml:space="preserve">с муниципальными и региональными информационными системами. </w:t>
      </w:r>
      <w:r w:rsidRPr="00315DAA">
        <w:rPr>
          <w:rFonts w:ascii="Segoe UI" w:hAnsi="Segoe UI" w:cs="Segoe UI"/>
          <w:sz w:val="24"/>
          <w:szCs w:val="24"/>
        </w:rPr>
        <w:br/>
      </w:r>
      <w:r w:rsidR="008F0DDA" w:rsidRPr="008F0DDA">
        <w:rPr>
          <w:rFonts w:ascii="Segoe UI" w:hAnsi="Segoe UI" w:cs="Segoe UI"/>
          <w:sz w:val="24"/>
          <w:szCs w:val="24"/>
        </w:rPr>
        <w:t>Вызовы нового времени показали - для того, чтобы развивать территории и качественно ими управлять, необходимо обладать всей полнотой информации о пространственных данных.</w:t>
      </w:r>
    </w:p>
    <w:p w:rsidR="000253A9" w:rsidRPr="005D3F81" w:rsidRDefault="008F0DDA" w:rsidP="000253A9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8F0DDA">
        <w:rPr>
          <w:rFonts w:ascii="Segoe UI" w:hAnsi="Segoe UI" w:cs="Segoe UI"/>
          <w:i/>
          <w:sz w:val="24"/>
          <w:szCs w:val="24"/>
        </w:rPr>
        <w:t>Свердловской области</w:t>
      </w:r>
      <w:r w:rsidR="000253A9" w:rsidRPr="008F0DDA">
        <w:rPr>
          <w:rFonts w:ascii="Segoe UI" w:hAnsi="Segoe UI" w:cs="Segoe UI"/>
          <w:i/>
          <w:sz w:val="24"/>
          <w:szCs w:val="24"/>
        </w:rPr>
        <w:t xml:space="preserve"> крайне важно провести работы по описанию всех границ населенных пунктов и территориальных зон, выявлению правообла</w:t>
      </w:r>
      <w:r w:rsidR="00315DAA">
        <w:rPr>
          <w:rFonts w:ascii="Segoe UI" w:hAnsi="Segoe UI" w:cs="Segoe UI"/>
          <w:i/>
          <w:sz w:val="24"/>
          <w:szCs w:val="24"/>
        </w:rPr>
        <w:t xml:space="preserve">дателей ранее учтенных объектов. </w:t>
      </w:r>
      <w:r w:rsidR="000253A9" w:rsidRPr="008F0DDA">
        <w:rPr>
          <w:rFonts w:ascii="Segoe UI" w:hAnsi="Segoe UI" w:cs="Segoe UI"/>
          <w:i/>
          <w:sz w:val="24"/>
          <w:szCs w:val="24"/>
        </w:rPr>
        <w:t>Общая цель - обеспечить реализацию НСПД к 1 января 2024 года</w:t>
      </w:r>
      <w:r>
        <w:rPr>
          <w:rFonts w:ascii="Segoe UI" w:hAnsi="Segoe UI" w:cs="Segoe UI"/>
          <w:sz w:val="24"/>
          <w:szCs w:val="24"/>
        </w:rPr>
        <w:t xml:space="preserve">», </w:t>
      </w:r>
      <w:r w:rsidR="007B09C6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подчеркнула </w:t>
      </w:r>
      <w:r w:rsidRPr="005D3F81">
        <w:rPr>
          <w:rFonts w:ascii="Segoe UI" w:hAnsi="Segoe UI" w:cs="Segoe UI"/>
          <w:b/>
          <w:sz w:val="24"/>
          <w:szCs w:val="24"/>
        </w:rPr>
        <w:t>Татьяна Николаевна</w:t>
      </w:r>
      <w:r w:rsidR="000253A9" w:rsidRPr="005D3F81">
        <w:rPr>
          <w:rFonts w:ascii="Segoe UI" w:hAnsi="Segoe UI" w:cs="Segoe UI"/>
          <w:b/>
          <w:sz w:val="24"/>
          <w:szCs w:val="24"/>
        </w:rPr>
        <w:t>.</w:t>
      </w:r>
    </w:p>
    <w:p w:rsidR="008F0DDA" w:rsidRPr="000253A9" w:rsidRDefault="008F0DDA" w:rsidP="000253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253A9" w:rsidRDefault="000253A9" w:rsidP="005D3F8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Жителям р</w:t>
      </w:r>
      <w:r w:rsidRPr="000253A9">
        <w:rPr>
          <w:rFonts w:ascii="Segoe UI" w:hAnsi="Segoe UI" w:cs="Segoe UI"/>
          <w:sz w:val="24"/>
          <w:szCs w:val="24"/>
        </w:rPr>
        <w:t>егиона и инвесторам данный проект</w:t>
      </w:r>
      <w:r>
        <w:rPr>
          <w:rFonts w:ascii="Segoe UI" w:hAnsi="Segoe UI" w:cs="Segoe UI"/>
          <w:sz w:val="24"/>
          <w:szCs w:val="24"/>
        </w:rPr>
        <w:t xml:space="preserve"> позволит: </w:t>
      </w:r>
      <w:r w:rsidRPr="000253A9">
        <w:rPr>
          <w:rFonts w:ascii="Segoe UI" w:hAnsi="Segoe UI" w:cs="Segoe UI"/>
          <w:sz w:val="24"/>
          <w:szCs w:val="24"/>
        </w:rPr>
        <w:t>повысить эффективность использования земель;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53A9">
        <w:rPr>
          <w:rFonts w:ascii="Segoe UI" w:hAnsi="Segoe UI" w:cs="Segoe UI"/>
          <w:sz w:val="24"/>
          <w:szCs w:val="24"/>
        </w:rPr>
        <w:t>комплексно подходить к вопросам развития территорий;</w:t>
      </w:r>
      <w:r w:rsidR="005D3F81">
        <w:rPr>
          <w:rFonts w:ascii="Segoe UI" w:hAnsi="Segoe UI" w:cs="Segoe UI"/>
          <w:sz w:val="24"/>
          <w:szCs w:val="24"/>
        </w:rPr>
        <w:t xml:space="preserve"> </w:t>
      </w:r>
      <w:r w:rsidRPr="000253A9">
        <w:rPr>
          <w:rFonts w:ascii="Segoe UI" w:hAnsi="Segoe UI" w:cs="Segoe UI"/>
          <w:sz w:val="24"/>
          <w:szCs w:val="24"/>
        </w:rPr>
        <w:t>ускорить и упростить получение государственных услуг Росреестра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0253A9">
        <w:rPr>
          <w:rFonts w:ascii="Segoe UI" w:hAnsi="Segoe UI" w:cs="Segoe UI"/>
          <w:sz w:val="24"/>
          <w:szCs w:val="24"/>
        </w:rPr>
        <w:t xml:space="preserve"> </w:t>
      </w:r>
    </w:p>
    <w:p w:rsidR="000253A9" w:rsidRDefault="000253A9" w:rsidP="005D3F8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53A9">
        <w:rPr>
          <w:rFonts w:ascii="Segoe UI" w:hAnsi="Segoe UI" w:cs="Segoe UI"/>
          <w:sz w:val="24"/>
          <w:szCs w:val="24"/>
        </w:rPr>
        <w:t>В рамках НСПД будет реализовано несколько полезных сервисов как для индивидуальных, так и для крупных застройщиков. Часть из них уже начали работать: это сервисы «Земля для туризма» и «Земля для стройки».</w:t>
      </w:r>
    </w:p>
    <w:p w:rsidR="005D3F81" w:rsidRDefault="005D3F81" w:rsidP="005D3F8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F0844" w:rsidRPr="00BF0844" w:rsidRDefault="00BF0844" w:rsidP="00BF084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F0844">
        <w:rPr>
          <w:rFonts w:ascii="Segoe UI" w:hAnsi="Segoe UI" w:cs="Segoe UI"/>
          <w:sz w:val="24"/>
          <w:szCs w:val="24"/>
        </w:rPr>
        <w:t xml:space="preserve">В финале пресс-конференции в прямом эфире состоялось награждение журналистов по итогам проведения конкурса Уральской палаты недвижимости. </w:t>
      </w:r>
    </w:p>
    <w:p w:rsidR="00C818D3" w:rsidRPr="00C818D3" w:rsidRDefault="00C818D3" w:rsidP="00BF0844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818D3" w:rsidRPr="00C818D3" w:rsidRDefault="00C818D3" w:rsidP="00BF0844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C818D3">
        <w:rPr>
          <w:rFonts w:ascii="Segoe UI" w:hAnsi="Segoe UI" w:cs="Segoe UI"/>
          <w:sz w:val="24"/>
          <w:szCs w:val="24"/>
        </w:rPr>
        <w:t>Фото – пресс-центр ТАСС-Урал, фотограф Владислав Бурнашев.</w:t>
      </w:r>
    </w:p>
    <w:p w:rsidR="00247AB6" w:rsidRDefault="00BF0844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ab/>
      </w:r>
    </w:p>
    <w:p w:rsidR="00247AB6" w:rsidRPr="001D4260" w:rsidRDefault="00247AB6" w:rsidP="00247A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CA2EE7A" wp14:editId="01A3925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9B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7AB6" w:rsidRPr="00354DF2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47AB6" w:rsidRPr="00D2327E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47AB6" w:rsidRPr="007D2DD0" w:rsidRDefault="00BC46D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247AB6" w:rsidRPr="001B5D61" w:rsidRDefault="00BC46D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61C1B" w:rsidRPr="00247AB6" w:rsidRDefault="00247AB6" w:rsidP="005D3F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sectPr w:rsidR="00461C1B" w:rsidRPr="0024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12"/>
    <w:multiLevelType w:val="hybridMultilevel"/>
    <w:tmpl w:val="514E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3AE6"/>
    <w:multiLevelType w:val="multilevel"/>
    <w:tmpl w:val="7BB0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F"/>
    <w:rsid w:val="00010331"/>
    <w:rsid w:val="000253A9"/>
    <w:rsid w:val="000567EC"/>
    <w:rsid w:val="000C6B58"/>
    <w:rsid w:val="000F6EDB"/>
    <w:rsid w:val="0010745C"/>
    <w:rsid w:val="00110BF3"/>
    <w:rsid w:val="00151443"/>
    <w:rsid w:val="001A4D88"/>
    <w:rsid w:val="001B6C62"/>
    <w:rsid w:val="001C08C9"/>
    <w:rsid w:val="001D74F3"/>
    <w:rsid w:val="0020081F"/>
    <w:rsid w:val="00247AB6"/>
    <w:rsid w:val="00254DA1"/>
    <w:rsid w:val="002A5982"/>
    <w:rsid w:val="002E22B6"/>
    <w:rsid w:val="002F2FF4"/>
    <w:rsid w:val="00315DAA"/>
    <w:rsid w:val="00347E43"/>
    <w:rsid w:val="0036351F"/>
    <w:rsid w:val="003D1786"/>
    <w:rsid w:val="003F15D2"/>
    <w:rsid w:val="00431A1B"/>
    <w:rsid w:val="004573A7"/>
    <w:rsid w:val="00461C1B"/>
    <w:rsid w:val="00475ED5"/>
    <w:rsid w:val="004A633E"/>
    <w:rsid w:val="004D0086"/>
    <w:rsid w:val="004F6BD3"/>
    <w:rsid w:val="0051769E"/>
    <w:rsid w:val="00593945"/>
    <w:rsid w:val="005A42FC"/>
    <w:rsid w:val="005D3F81"/>
    <w:rsid w:val="005F3BF4"/>
    <w:rsid w:val="00693EBA"/>
    <w:rsid w:val="006A4314"/>
    <w:rsid w:val="006B2D1D"/>
    <w:rsid w:val="006C512B"/>
    <w:rsid w:val="0075267A"/>
    <w:rsid w:val="00757032"/>
    <w:rsid w:val="00757997"/>
    <w:rsid w:val="00777F41"/>
    <w:rsid w:val="00787340"/>
    <w:rsid w:val="00794609"/>
    <w:rsid w:val="007B09C6"/>
    <w:rsid w:val="007B77CE"/>
    <w:rsid w:val="007C1004"/>
    <w:rsid w:val="007E0FE0"/>
    <w:rsid w:val="0081616A"/>
    <w:rsid w:val="008422A1"/>
    <w:rsid w:val="008F0DDA"/>
    <w:rsid w:val="008F6A1F"/>
    <w:rsid w:val="009168F8"/>
    <w:rsid w:val="0092008E"/>
    <w:rsid w:val="009A3732"/>
    <w:rsid w:val="009C129A"/>
    <w:rsid w:val="009D342A"/>
    <w:rsid w:val="009D722A"/>
    <w:rsid w:val="00A04ED4"/>
    <w:rsid w:val="00A05455"/>
    <w:rsid w:val="00A243BE"/>
    <w:rsid w:val="00A25C89"/>
    <w:rsid w:val="00A50B6C"/>
    <w:rsid w:val="00A9448F"/>
    <w:rsid w:val="00AC5366"/>
    <w:rsid w:val="00AD1609"/>
    <w:rsid w:val="00B10C51"/>
    <w:rsid w:val="00B77AED"/>
    <w:rsid w:val="00BC46D6"/>
    <w:rsid w:val="00BF0844"/>
    <w:rsid w:val="00C022B0"/>
    <w:rsid w:val="00C4142B"/>
    <w:rsid w:val="00C818D3"/>
    <w:rsid w:val="00D55EE6"/>
    <w:rsid w:val="00D61BAA"/>
    <w:rsid w:val="00D713CE"/>
    <w:rsid w:val="00DE2560"/>
    <w:rsid w:val="00DE40D8"/>
    <w:rsid w:val="00E23770"/>
    <w:rsid w:val="00E53D03"/>
    <w:rsid w:val="00E84AAD"/>
    <w:rsid w:val="00E92E82"/>
    <w:rsid w:val="00F16FC1"/>
    <w:rsid w:val="00F60D54"/>
    <w:rsid w:val="00F7040E"/>
    <w:rsid w:val="00F922C0"/>
    <w:rsid w:val="00FA125A"/>
    <w:rsid w:val="00FE2D73"/>
    <w:rsid w:val="00FE728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22B0"/>
    <w:pPr>
      <w:shd w:val="clear" w:color="auto" w:fill="FFFFFF"/>
      <w:spacing w:before="360" w:after="0" w:line="29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22B0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C022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22B0"/>
    <w:pPr>
      <w:shd w:val="clear" w:color="auto" w:fill="FFFFFF"/>
      <w:spacing w:before="360" w:after="0" w:line="29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22B0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C022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2022-12-19T06:10:00Z</cp:lastPrinted>
  <dcterms:created xsi:type="dcterms:W3CDTF">2022-12-20T06:18:00Z</dcterms:created>
  <dcterms:modified xsi:type="dcterms:W3CDTF">2022-12-20T06:18:00Z</dcterms:modified>
</cp:coreProperties>
</file>