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9B" w:rsidRDefault="00186A9B" w:rsidP="00186A9B">
      <w:r>
        <w:t>Отчет Главы МО Баженовское сельское поселение</w:t>
      </w:r>
    </w:p>
    <w:p w:rsidR="00186A9B" w:rsidRDefault="00186A9B" w:rsidP="00186A9B"/>
    <w:p w:rsidR="001C4E90" w:rsidRDefault="00186A9B" w:rsidP="00186A9B">
      <w:r>
        <w:t>26 мая 2016 года в Баженовском ДК прошел ежегодный отчет Главы МО Баженовское сельское поселение Глухих Л.Г. за 2015 год. Был заслушан не только Глава МО, но и все специалисты. Принято решение: признать деятельность Главы, Администрации и подведомственных учреждений удовлетворительной.</w:t>
      </w:r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9B"/>
    <w:rsid w:val="00186A9B"/>
    <w:rsid w:val="001C4E90"/>
    <w:rsid w:val="00B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2016-11-16T05:30:00Z</dcterms:created>
  <dcterms:modified xsi:type="dcterms:W3CDTF">2016-11-16T05:32:00Z</dcterms:modified>
</cp:coreProperties>
</file>